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ind w:firstLine="3162" w:firstLineChars="1050"/>
        <w:jc w:val="both"/>
        <w:rPr>
          <w:rFonts w:hint="eastAsia" w:ascii="黑体" w:hAnsi="黑体" w:eastAsia="黑体" w:cs="黑体"/>
          <w:b w:val="0"/>
          <w:bCs w:val="0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11" name="图片 11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13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深圳市华创翼联电子有限公司</w:t>
      </w:r>
    </w:p>
    <w:p>
      <w:pPr>
        <w:ind w:firstLine="3640" w:firstLineChars="1300"/>
        <w:jc w:val="both"/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产品型号：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-</w:t>
      </w:r>
      <w:r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203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文档版本：V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.0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编    辑：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JIMMY</w:t>
      </w:r>
    </w:p>
    <w:p>
      <w:pPr>
        <w:ind w:firstLine="3640" w:firstLineChars="13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品    名：</w:t>
      </w:r>
      <w:r>
        <w:rPr>
          <w:rFonts w:hint="default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2.4G 300M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电梯专用数码网桥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br w:type="textWrapping" w:clear="all"/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277495</wp:posOffset>
                </wp:positionV>
                <wp:extent cx="3247390" cy="32289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HC-203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是一款工作在2.4G频段支持802.11N技术的高性能企业级室外网桥产品。独特的数码管配对技术，无需电脑配置，轻松完成点对点、点对多点（8点以内）设备的配对。百兆网络接口，2.4G 802.11N MIMO技术无线处理速度最高可达300Mbps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供电方式灵活，支持24V P</w:t>
                            </w:r>
                            <w:r>
                              <w:rPr>
                                <w:rFonts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E网线供电及12V 1A DC本地供电，网线供电距离可达50-70米（与网线材质有关）。采用室外IP65防风、防雨、防尘、防晒防护等级外壳设计，轻松适应户外各种恶劣环境。内置5dBi双极化板状天线，安装简单快捷。具有高性能、高增益、高接收灵敏度、高带宽等特点，大大增强了无线传输性能及稳定性，主要适用电梯监控等场所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05pt;margin-top:21.85pt;height:254.25pt;width:255.7pt;z-index:251670528;mso-width-relative:page;mso-height-relative:page;" filled="f" stroked="f" coordsize="21600,21600" o:gfxdata="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+n2rt1gAA&#10;AAkBAAAPAAAAAAAAAAEAIAAAACIAAABkcnMvZG93bnJldi54bWxQSwECFAAUAAAACACHTuJAvF95&#10;Oq4BAABP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420" w:firstLineChars="200"/>
                        <w:rPr>
                          <w:rFonts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HC-203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是一款工作在2.4G频段支持802.11N技术的高性能企业级室外网桥产品。独特的数码管配对技术，无需电脑配置，轻松完成点对点、点对多点（8点以内）设备的配对。百兆网络接口，2.4G 802.11N MIMO技术无线处理速度最高可达300Mbps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供电方式灵活，支持24V P</w:t>
                      </w:r>
                      <w:r>
                        <w:rPr>
                          <w:rFonts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o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E网线供电及12V 1A DC本地供电，网线供电距离可达50-70米（与网线材质有关）。采用室外IP65防风、防雨、防尘、防晒防护等级外壳设计，轻松适应户外各种恶劣环境。内置5dBi双极化板状天线，安装简单快捷。具有高性能、高增益、高接收灵敏度、高带宽等特点，大大增强了无线传输性能及稳定性，主要适用电梯监控等场所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6550025" cy="3874770"/>
            <wp:effectExtent l="0" t="0" r="3175" b="1143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0025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60700" cy="1810385"/>
            <wp:effectExtent l="0" t="0" r="6350" b="1841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/>
          <w:lang w:val="en-US"/>
        </w:rPr>
        <w:t xml:space="preserve">                                                     </w:t>
      </w:r>
      <w:r>
        <w:drawing>
          <wp:inline distT="0" distB="0" distL="114300" distR="114300">
            <wp:extent cx="2938145" cy="2136140"/>
            <wp:effectExtent l="0" t="0" r="14605" b="1651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  <w:t>硬件产品特点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E60012" filled="t" stroked="f" coordsize="21600,21600" o:gfxdata="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7xNe9QAAAAGAQAADwAAAAAAAAABACAAAAAiAAAAZHJzL2Rv&#10;d25yZXYueG1sUEsBAhQAFAAAAAgAh07iQI9p1j93AgAA2gQAAA4AAAAAAAAAAQAgAAAAIw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  <w:t>硬件产品特点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4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超高性价比的硬件配置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企业级的主控芯片，工业级电路设计，支持IEEE802.11b/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n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协议，可提供300Mbps无线接入速度以及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Cs w:val="21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300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Mbps以太网交换处理速度。优秀的抗高低温设计，充分保障用户网络数据在极限环境能够实时、长期、稳定、高效能地传输，提升用户体验。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5" name="图片 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强大的无线传输能力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采用高功率和高接收灵敏度的电路设计，大大增强了无线传输的距离，提高无线传输的性能和稳定性。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6" name="图片 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配对简单高效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无需网络专业知识，无需电脑操作，轻松拨码并将主从设备数码管调节到相同数值即可完成点对点、点对多点（8点以内）配对工作。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7" name="图片 7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供电方式灵活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设备不仅支持PoE远程网线供电的供电方式，还支持12V 1A DC本地连接电源的供电方式，满足各种场景的需求，降低施工成本，灵活选择供电方式。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8" name="图片 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时尚小巧、安装简单方便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外形时尚小巧，安装方式灵活简单，拥有壁挂、抱杆固定安装方式，在不影响原有设计的基础上，大大降低施工人员的施工难度，提升施工效率。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237490</wp:posOffset>
                </wp:positionV>
                <wp:extent cx="1172845" cy="321310"/>
                <wp:effectExtent l="0" t="0" r="8255" b="25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32131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  <w:t>软件特点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2pt;margin-top:18.7pt;height:25.3pt;width:92.35pt;z-index:251665408;mso-width-relative:page;mso-height-relative:page;" fillcolor="#E60012" filled="t" stroked="f" coordsize="21600,21600" o:gfxdata="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JFfNNUAAAAHAQAADwAAAAAAAAABACAAAAAiAAAAZHJzL2Rv&#10;d25yZXYueG1sUEsBAhQAFAAAAAgAh07iQDkaIGt2AgAA3AQAAA4AAAAAAAAAAQAgAAAAJA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  <w:t>软件特点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643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6" name="图片 1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一目了然的设备总览概况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WEB浏览器登录设备即可实时查看接系统状态、网桥状态、接口状态信息，简单清晰的界面，让用户实时知晓设备工作状态。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745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0" name="图片 20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傻瓜式快速设置&amp;强大的无线优化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用户无需了解过多的无线知识，无需过多专业知识，简单几步即可实现点对点、点对多点（8点以内）设备的配对。简单设置便可完成无线优化，轻松提升链路传输质量及使用效果。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848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8" name="图片 1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时刻保障用户的网络安全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设备桥接及VAP信号均采用先进的WPA-PSK&amp;WPA2-PSK加密策略，桥接信号无线终端搜索不到。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950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2" name="图片 22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简单高效的系统配置功能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网络对时、访问密码修改、本地备份/还原设置、恢复出厂设置、本地/在线升级，简单明了的功能让您轻松完成设备的系统设置，提升设备的健壮性。</w:t>
      </w:r>
    </w:p>
    <w:p>
      <w:pPr>
        <w:spacing w:line="480" w:lineRule="auto"/>
        <w:jc w:val="center"/>
        <w:rPr>
          <w:rFonts w:ascii="方正兰亭中黑_GBK" w:hAnsi="方正兰亭中黑_GBK" w:eastAsia="方正兰亭中黑_GBK" w:cs="方正兰亭中黑_GBK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中黑_GBK" w:hAnsi="方正兰亭中黑_GBK" w:eastAsia="方正兰亭中黑_GBK" w:cs="方正兰亭中黑_GBK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产品技术规格</w:t>
      </w:r>
    </w:p>
    <w:tbl>
      <w:tblPr>
        <w:tblStyle w:val="7"/>
        <w:tblW w:w="11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094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:highlight w:val="red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产品参数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:highlight w:val="red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硬件配置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型号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HC-203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高性能企业级芯片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</w:t>
            </w: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MTK7620N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   频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580MHz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无线技术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2.4G:300M 802.11b/g/n MIMO 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Memory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64MByte DDR2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网络接口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*10/</w:t>
            </w: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300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Mbps自适应网络接口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按    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1*数码开关/复位按钮，短按数码管显示数值加一， 长按15秒恢复出厂设置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指 示 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LAN网络接口状态指示灯，电源指示灯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    源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24V 0.5A非标 POE供电；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DC 12V 1A，功耗﹤10W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温度：-30℃～+55℃（工作），-40℃ ～+70℃（储存）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湿度（非凝结）：10％～90％（工作），5％～95％（储存）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产品尺寸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产品重量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0.15kg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天    线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内置双极化高增益5dBi定向板状天线（水平波半角90°，垂直波半角90°）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7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射频特性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ISM波段: 2.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00GHz ~ 2.4835GHz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信道分布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2.4G：1、2、3、4、5、6、7、8、9、10、11、12、13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调制方式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OFDM = BPSK,QPSK,16-QAM,64-QAM;DSSS = DBPSK,DQPSK,CCK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输出功率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802.11n: @MCS7:14±2DB,    @MCS0:16±2DB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802.11g: @54M:15±2DB,     @6M:17±2DB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802.11b: @11M:17±2DB,     @1M:19±2DB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接收灵敏度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802.11n: -70dbm@MCS7,      -88dbm@MCS0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802.11g: -72dbm@54Mbps,    -88dbm@6Mbps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802.11b: -85dbm@11Mbps,    -94dbm@1Mbps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EVM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802.11n: ≤-28 DB    802.11g: ≤-25 DB    802.11b: ≤-10 DB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    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±20ppm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软件特性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主AP、从AP（拨码转换）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组网方式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点对点、点对多点（8点以内）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管理方式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中文WEB远程管理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网桥配置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无线模式：网桥接入点/网桥客户端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接入点：桥接S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SID/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加密方式/桥接密码/协议/带宽/信道/功率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客户端：桥接S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SID/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加密方式/桥接密码/对端M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地址/信道/功率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网络设置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center" w:pos="3854"/>
              </w:tabs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自动获取/静态I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系统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left="630" w:leftChars="200" w:hanging="210" w:hangingChars="1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密码修改/复位/升级</w:t>
            </w:r>
          </w:p>
        </w:tc>
      </w:tr>
    </w:tbl>
    <w:p>
      <w:pPr>
        <w:snapToGrid w:val="0"/>
        <w:spacing w:line="440" w:lineRule="exact"/>
        <w:textAlignment w:val="center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40" w:right="1020" w:bottom="1440" w:left="56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Theme="minorEastAsia"/>
        <w:color w:val="808080" w:themeColor="text1" w:themeTint="80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/>
        <w:color w:val="808080" w:themeColor="text1" w:themeTint="80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00A23E3"/>
    <w:rsid w:val="00172A27"/>
    <w:rsid w:val="00224A7D"/>
    <w:rsid w:val="00330E7D"/>
    <w:rsid w:val="003341F6"/>
    <w:rsid w:val="0039562F"/>
    <w:rsid w:val="00474D68"/>
    <w:rsid w:val="00B13C64"/>
    <w:rsid w:val="00C42597"/>
    <w:rsid w:val="00CC660F"/>
    <w:rsid w:val="00D97D67"/>
    <w:rsid w:val="00DD4F74"/>
    <w:rsid w:val="00F14C4D"/>
    <w:rsid w:val="00FC1C90"/>
    <w:rsid w:val="02C227DE"/>
    <w:rsid w:val="03450A1F"/>
    <w:rsid w:val="03CA6675"/>
    <w:rsid w:val="048359BE"/>
    <w:rsid w:val="049C410C"/>
    <w:rsid w:val="079C5200"/>
    <w:rsid w:val="08820CC5"/>
    <w:rsid w:val="099A0242"/>
    <w:rsid w:val="0A252FE2"/>
    <w:rsid w:val="0A6D7390"/>
    <w:rsid w:val="0A8B428D"/>
    <w:rsid w:val="0C081EDF"/>
    <w:rsid w:val="0C7C3257"/>
    <w:rsid w:val="0E040400"/>
    <w:rsid w:val="0F4903C9"/>
    <w:rsid w:val="0F521DBB"/>
    <w:rsid w:val="0F585F7D"/>
    <w:rsid w:val="0F5D4F7B"/>
    <w:rsid w:val="10867569"/>
    <w:rsid w:val="10D32F78"/>
    <w:rsid w:val="13277352"/>
    <w:rsid w:val="13DC7491"/>
    <w:rsid w:val="141110B6"/>
    <w:rsid w:val="144F2D5B"/>
    <w:rsid w:val="14D52192"/>
    <w:rsid w:val="14FA5071"/>
    <w:rsid w:val="154D631E"/>
    <w:rsid w:val="155C7B8B"/>
    <w:rsid w:val="158D42C5"/>
    <w:rsid w:val="163913F7"/>
    <w:rsid w:val="169F091C"/>
    <w:rsid w:val="172C2F3F"/>
    <w:rsid w:val="18521E9F"/>
    <w:rsid w:val="1B301DD0"/>
    <w:rsid w:val="1B8D144E"/>
    <w:rsid w:val="1C26052D"/>
    <w:rsid w:val="1C866E21"/>
    <w:rsid w:val="1DA01ADF"/>
    <w:rsid w:val="1DC47ECC"/>
    <w:rsid w:val="1E157184"/>
    <w:rsid w:val="1F8A7729"/>
    <w:rsid w:val="1F921BFE"/>
    <w:rsid w:val="1FB12809"/>
    <w:rsid w:val="1FD5069B"/>
    <w:rsid w:val="20B167AA"/>
    <w:rsid w:val="231F059A"/>
    <w:rsid w:val="2455771C"/>
    <w:rsid w:val="254114EF"/>
    <w:rsid w:val="2651502C"/>
    <w:rsid w:val="28811B72"/>
    <w:rsid w:val="29612E2A"/>
    <w:rsid w:val="2AE22613"/>
    <w:rsid w:val="2BF348CF"/>
    <w:rsid w:val="2D41432E"/>
    <w:rsid w:val="31235417"/>
    <w:rsid w:val="315E17E2"/>
    <w:rsid w:val="32F85B63"/>
    <w:rsid w:val="337849F4"/>
    <w:rsid w:val="337D6EE6"/>
    <w:rsid w:val="339853F8"/>
    <w:rsid w:val="36C87EA6"/>
    <w:rsid w:val="383E5020"/>
    <w:rsid w:val="38435A16"/>
    <w:rsid w:val="39012FDE"/>
    <w:rsid w:val="39BC2ABD"/>
    <w:rsid w:val="39FA4C40"/>
    <w:rsid w:val="3A63508C"/>
    <w:rsid w:val="3ACC0827"/>
    <w:rsid w:val="3B7C0925"/>
    <w:rsid w:val="3BC8394A"/>
    <w:rsid w:val="3C8C1932"/>
    <w:rsid w:val="3C9C66B4"/>
    <w:rsid w:val="3E9D6AD6"/>
    <w:rsid w:val="3FDE1383"/>
    <w:rsid w:val="414C3775"/>
    <w:rsid w:val="43C51EE2"/>
    <w:rsid w:val="450A3AD8"/>
    <w:rsid w:val="4562727F"/>
    <w:rsid w:val="459D44D0"/>
    <w:rsid w:val="45C966CE"/>
    <w:rsid w:val="46915326"/>
    <w:rsid w:val="476C3FCF"/>
    <w:rsid w:val="483B76F0"/>
    <w:rsid w:val="496A54D5"/>
    <w:rsid w:val="4ABA2981"/>
    <w:rsid w:val="4B681276"/>
    <w:rsid w:val="4BA60D91"/>
    <w:rsid w:val="4BEF7A1E"/>
    <w:rsid w:val="4C3B5A43"/>
    <w:rsid w:val="4C4E61E4"/>
    <w:rsid w:val="4D675773"/>
    <w:rsid w:val="4EE1316E"/>
    <w:rsid w:val="4EFA38F2"/>
    <w:rsid w:val="50BA0744"/>
    <w:rsid w:val="50E4338B"/>
    <w:rsid w:val="51CC210D"/>
    <w:rsid w:val="53440EC4"/>
    <w:rsid w:val="539A3A47"/>
    <w:rsid w:val="53AE3D7A"/>
    <w:rsid w:val="53B045A2"/>
    <w:rsid w:val="53C835D4"/>
    <w:rsid w:val="551E2E2E"/>
    <w:rsid w:val="558E59C4"/>
    <w:rsid w:val="561662EF"/>
    <w:rsid w:val="573C0758"/>
    <w:rsid w:val="5A31699C"/>
    <w:rsid w:val="5BCE0074"/>
    <w:rsid w:val="5C240CB1"/>
    <w:rsid w:val="5CB90659"/>
    <w:rsid w:val="5DA541D5"/>
    <w:rsid w:val="5F405683"/>
    <w:rsid w:val="5FEE7125"/>
    <w:rsid w:val="60A6361D"/>
    <w:rsid w:val="64C77E1F"/>
    <w:rsid w:val="65075FC9"/>
    <w:rsid w:val="65E704DE"/>
    <w:rsid w:val="65F162DB"/>
    <w:rsid w:val="6608557F"/>
    <w:rsid w:val="67AB64D8"/>
    <w:rsid w:val="67DC3FE2"/>
    <w:rsid w:val="694C517D"/>
    <w:rsid w:val="6A991ED4"/>
    <w:rsid w:val="6CDE46C3"/>
    <w:rsid w:val="6DA90627"/>
    <w:rsid w:val="6DA938EC"/>
    <w:rsid w:val="6E256510"/>
    <w:rsid w:val="6E4B03A0"/>
    <w:rsid w:val="6E6505C6"/>
    <w:rsid w:val="6F4922E6"/>
    <w:rsid w:val="6FC71CED"/>
    <w:rsid w:val="701C2629"/>
    <w:rsid w:val="70625B5C"/>
    <w:rsid w:val="71C0317F"/>
    <w:rsid w:val="74B50249"/>
    <w:rsid w:val="7511769E"/>
    <w:rsid w:val="75404372"/>
    <w:rsid w:val="75AF3EB6"/>
    <w:rsid w:val="76086BAD"/>
    <w:rsid w:val="769240C3"/>
    <w:rsid w:val="771A0AEA"/>
    <w:rsid w:val="77822BB5"/>
    <w:rsid w:val="7A276A65"/>
    <w:rsid w:val="7B8E207A"/>
    <w:rsid w:val="7CD83DE5"/>
    <w:rsid w:val="7E430BD6"/>
    <w:rsid w:val="7ECA02CA"/>
    <w:rsid w:val="7F7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1179</Words>
  <Characters>1637</Characters>
  <Lines>15</Lines>
  <Paragraphs>4</Paragraphs>
  <TotalTime>3</TotalTime>
  <ScaleCrop>false</ScaleCrop>
  <LinksUpToDate>false</LinksUpToDate>
  <CharactersWithSpaces>1742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2023-03-13T07:19:39Z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RubyTemplateID" linkTarget="0">
    <vt:lpwstr>6</vt:lpwstr>
  </property>
  <property fmtid="{D5CDD505-2E9C-101B-9397-08002B2CF9AE}" pid="4" name="ICV">
    <vt:lpwstr>88105D83500C46478013D1BD178A8A8A</vt:lpwstr>
  </property>
</Properties>
</file>