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jc w:val="center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404040" w:themeColor="text1" w:themeTint="BF"/>
          <w:sz w:val="30"/>
          <w:szCs w:val="3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292735" cy="264160"/>
            <wp:effectExtent l="0" t="0" r="12065" b="2540"/>
            <wp:docPr id="8" name="图片 8" descr="图片1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13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深圳市华创翼联电子有限公司</w:t>
      </w:r>
    </w:p>
    <w:p>
      <w:pPr>
        <w:jc w:val="center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产品型号：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HC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-</w:t>
      </w:r>
      <w:r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  <w:t>952</w:t>
      </w:r>
    </w:p>
    <w:p>
      <w:pPr>
        <w:ind w:left="252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文档版本：V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.0</w:t>
      </w:r>
    </w:p>
    <w:p>
      <w:pPr>
        <w:ind w:left="2520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编    辑：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JIMMY</w:t>
      </w:r>
    </w:p>
    <w:p>
      <w:pPr>
        <w:ind w:firstLine="3900" w:firstLineChars="1300"/>
        <w:jc w:val="both"/>
        <w:rPr>
          <w:rFonts w:hint="default" w:ascii="方正兰亭中黑_GBK" w:hAnsi="方正兰亭中黑_GBK" w:eastAsia="方正兰亭中黑_GBK" w:cs="方正兰亭中黑_GBK"/>
          <w:b w:val="0"/>
          <w:bCs w:val="0"/>
          <w:color w:val="E60012"/>
          <w:sz w:val="28"/>
          <w:szCs w:val="28"/>
          <w:lang w:val="en-US"/>
        </w:rPr>
      </w:pP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品    名：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千兆双频双核</w:t>
      </w:r>
      <w:r>
        <w:rPr>
          <w:rFonts w:hint="default" w:ascii="方正兰亭中黑_GBK" w:hAnsi="方正兰亭中黑_GBK" w:eastAsia="方正兰亭中黑_GBK" w:cs="方正兰亭中黑_GBK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方正兰亭中黑_GBK" w:hAnsi="方正兰亭中黑_GBK" w:eastAsia="方正兰亭中黑_GBK" w:cs="方正兰亭中黑_GBK"/>
          <w:b w:val="0"/>
          <w:bCs w:val="0"/>
          <w:color w:val="auto"/>
          <w:sz w:val="28"/>
          <w:szCs w:val="28"/>
          <w:lang w:val="en-US" w:eastAsia="zh-CN"/>
        </w:rPr>
        <w:t>G</w:t>
      </w:r>
      <w:r>
        <w:rPr>
          <w:rFonts w:hint="default" w:ascii="方正兰亭中黑_GBK" w:hAnsi="方正兰亭中黑_GBK" w:eastAsia="方正兰亭中黑_GBK" w:cs="方正兰亭中黑_GBK"/>
          <w:b w:val="0"/>
          <w:bCs w:val="0"/>
          <w:color w:val="auto"/>
          <w:sz w:val="28"/>
          <w:szCs w:val="28"/>
          <w:lang w:val="en-US" w:eastAsia="zh-CN"/>
        </w:rPr>
        <w:t>WIFI6</w:t>
      </w:r>
      <w:r>
        <w:rPr>
          <w:rFonts w:hint="eastAsia" w:ascii="方正兰亭中黑_GBK" w:hAnsi="方正兰亭中黑_GBK" w:eastAsia="方正兰亭中黑_GBK" w:cs="方正兰亭中黑_GBK"/>
          <w:b w:val="0"/>
          <w:bCs w:val="0"/>
          <w:color w:val="auto"/>
          <w:sz w:val="28"/>
          <w:szCs w:val="28"/>
          <w:lang w:val="en-US" w:eastAsia="zh-CN"/>
        </w:rPr>
        <w:t>工业级路由器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00" w:firstLineChars="200"/>
        <w:jc w:val="both"/>
        <w:textAlignment w:val="auto"/>
        <w:outlineLvl w:val="9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default"/>
          <w:b w:val="0"/>
          <w:bCs w:val="0"/>
          <w:color w:val="FF0000"/>
          <w:sz w:val="30"/>
          <w:szCs w:val="3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234315</wp:posOffset>
            </wp:positionV>
            <wp:extent cx="2252345" cy="1646555"/>
            <wp:effectExtent l="0" t="0" r="14605" b="10795"/>
            <wp:wrapThrough wrapText="bothSides">
              <wp:wrapPolygon>
                <wp:start x="0" y="0"/>
                <wp:lineTo x="0" y="21242"/>
                <wp:lineTo x="21375" y="21242"/>
                <wp:lineTo x="21375" y="0"/>
                <wp:lineTo x="0" y="0"/>
              </wp:wrapPolygon>
            </wp:wrapThrough>
            <wp:docPr id="1" name="图片 1" descr="C:\Users\Administrator\Desktop\微信图片_20230331165511.png微信图片_20230331165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微信图片_20230331165511.png微信图片_2023033116551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2345" cy="164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952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是一款支持802.11ax技术的高性能企业级WiFi6的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G工业路由器，工作在2.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5G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&amp;5.8G无线频段，并满足80人同时无线高速上网的需求。全千兆网络接口，2.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5G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802.11ax模式下最高可支持573Mbps无线接入速度,5.8G 802.11ax模式下最高可支持1201Mbps无线接入速度。工业外观设计，产品具有高性能、高增益、高接收灵敏度、高带宽、高接入数等特点，不仅能覆盖更大的范围，而且能提供更高的无线传输性能及稳定性。工业外观设计，安装简单方便， 主要用于风电箱，快递智能柜，充电桩柜，智慧传媒，电子公交站牌，垃圾分类回收箱，安防监控视频传输等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5G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数据传输视频网络数据等需求场景。</w:t>
      </w: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sz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67945</wp:posOffset>
                </wp:positionV>
                <wp:extent cx="1104265" cy="312420"/>
                <wp:effectExtent l="0" t="0" r="635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3124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7BD3"/>
                            </a:gs>
                            <a:gs pos="100000">
                              <a:srgbClr val="034373"/>
                            </a:gs>
                          </a:gsLst>
                          <a:lin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fill="FFC00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硬件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产品特点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5pt;margin-top:5.35pt;height:24.6pt;width:86.95pt;z-index:251659264;mso-width-relative:page;mso-height-relative:page;" fillcolor="#007BD3" filled="t" stroked="f" coordsize="21600,21600" o:gfxdata="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AfUR2tIAAAAGAQAADwAAAAAAAAABACAAAAAiAAAAZHJzL2Rvd25yZXYueG1sUEsBAhQAFAAAAAgA&#10;h07iQOC/0fadAgAARgUAAA4AAAAAAAAAAQAgAAAAIQEAAGRycy9lMm9Eb2MueG1sUEsFBgAAAAAG&#10;AAYAWQEAADAGAAAAAA==&#10;">
                <v:fill type="gradient" on="t" color2="#034373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  <v:textbox inset="1mm,0mm,1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fill="FFC00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硬件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产品特点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241" w:firstLineChars="10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1312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170815</wp:posOffset>
            </wp:positionV>
            <wp:extent cx="138430" cy="138430"/>
            <wp:effectExtent l="0" t="0" r="13970" b="13970"/>
            <wp:wrapSquare wrapText="bothSides"/>
            <wp:docPr id="2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高性能的硬件配置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HC952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采用MT7621+MT7905+MT7975高性能SoC套件，搭配128MB 闪存和256MB，工业级电路设计，支持IEEE802.11a/b/g/n/ac/ax协议，可提供2.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5G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573Mbps+5.8G 1201Mbps无线接入速度以及1000Mbps以太网交换处理速度。整机最大可提供1800Mbps无线接入速度，超高速无线让性能不再成为瓶颈。增强型散热+风道优化，充分保障用户网络数据能够实时、长期、稳定、高效能地传输，提升用户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241" w:firstLineChars="10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2336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66040</wp:posOffset>
            </wp:positionV>
            <wp:extent cx="138430" cy="138430"/>
            <wp:effectExtent l="0" t="0" r="13970" b="13970"/>
            <wp:wrapSquare wrapText="bothSides"/>
            <wp:docPr id="9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1024QAM超高速接入速率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HC952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采用双路双频设计，2.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5G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&amp;5.8G均采用最新WiFi无线标准-802.3ax协议，2.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5G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无线频段最高连接速率可达573Mbps，5.8G频段最高连接速率可达1201Mbps；双频同时开启，最高可提供1800Mbps无线接入速度，提供超高速无线体验。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241" w:firstLineChars="10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3360" behindDoc="0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167005</wp:posOffset>
            </wp:positionV>
            <wp:extent cx="138430" cy="138430"/>
            <wp:effectExtent l="0" t="0" r="13970" b="13970"/>
            <wp:wrapSquare wrapText="bothSides"/>
            <wp:docPr id="10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OFDMA高密度用户接入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HC952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支持802.11ax协议的OFDMA功能，将信道分隔成多个更窄的子信道，根据用户数分配，让每个用户占用一个或多个子信道。自动检测无线环境并对信道进行调度，可以使多个用户同时接收和发送数据包，减少用户间使用空口时的竞争和退避，降低网络延时，提升网络传输效率及用户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241" w:firstLineChars="10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4384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170180</wp:posOffset>
            </wp:positionV>
            <wp:extent cx="138430" cy="138430"/>
            <wp:effectExtent l="0" t="0" r="13970" b="13970"/>
            <wp:wrapSquare wrapText="bothSides"/>
            <wp:docPr id="11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绿色环保，高效节能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将大量的节能技术应用到这款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HC952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中，包括单天线待机技术、动态MIMO省电技术、增强型自动省电传送技术以及逐包功率控制技术等；以及基于IEEE802.3az标准硬件设计，当网络无人使用时，便会自动进入低功耗省电的模式；但只要有人使用网络，它将会马上转换为正常模式。此过程对用户完全透明，并且能在不影响用户使用的情况下，为用户节省30%的功耗，极大节省运营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241" w:firstLineChars="100"/>
        <w:jc w:val="left"/>
        <w:textAlignment w:val="auto"/>
        <w:outlineLvl w:val="9"/>
        <w:rPr>
          <w:rFonts w:hint="default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5408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203835</wp:posOffset>
            </wp:positionV>
            <wp:extent cx="138430" cy="138430"/>
            <wp:effectExtent l="0" t="0" r="13970" b="13970"/>
            <wp:wrapSquare wrapText="bothSides"/>
            <wp:docPr id="12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支持标准PoE供电及DC供电</w:t>
      </w:r>
    </w:p>
    <w:p>
      <w:pPr>
        <w:spacing w:line="400" w:lineRule="exact"/>
        <w:ind w:firstLine="420" w:firstLineChars="200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设备加装POE受电模块后可提供48V 802.3af标准版本电源及DC供电，采用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标准PoE远程供电，只需一条网线即可将网络数据、电力均传输至设备，供电距离最高可达100米，无需更改原有电力布局，施工简单方便。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您可以根据现场的网络环境及客户需要购买时选择供电版本。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4"/>
        <w:tblW w:w="10772" w:type="dxa"/>
        <w:tblInd w:w="136" w:type="dxa"/>
        <w:tblBorders>
          <w:top w:val="single" w:color="3D3939" w:sz="8" w:space="0"/>
          <w:left w:val="single" w:color="3D3939" w:sz="8" w:space="0"/>
          <w:bottom w:val="single" w:color="3D3939" w:sz="8" w:space="0"/>
          <w:right w:val="single" w:color="3D3939" w:sz="8" w:space="0"/>
          <w:insideH w:val="single" w:color="3D3939" w:sz="8" w:space="0"/>
          <w:insideV w:val="single" w:color="3D3939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8132"/>
      </w:tblGrid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772" w:type="dxa"/>
            <w:gridSpan w:val="2"/>
          </w:tcPr>
          <w:p>
            <w:pPr>
              <w:pStyle w:val="7"/>
              <w:spacing w:before="72"/>
              <w:ind w:right="4115" w:firstLine="3600" w:firstLineChars="1800"/>
              <w:jc w:val="both"/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方正兰亭中黑_GBK" w:eastAsia="方正兰亭中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HC952</w:t>
            </w: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| 软件规格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line="316" w:lineRule="exact"/>
              <w:ind w:left="0" w:right="698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出厂默认设置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tabs>
                <w:tab w:val="left" w:pos="2685"/>
              </w:tabs>
              <w:spacing w:line="316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IP地址：192.168.8.1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密码:admin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0" w:right="642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WAN接入方式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PPPoE、动态IP、静态IP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工作模式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路由模式、AP模式、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8"/>
              <w:ind w:left="0" w:right="689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DHCP服务器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8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DHCP服务器；客户端列表；静态地址分配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819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虚拟服务器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端口转发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819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可支持系统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Openwrt</w:t>
            </w: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（可自行开发系统）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0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安全设置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0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WPA,WPA2等安全加密模式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DDNS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QOS限速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NAT加速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信号调节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default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穿墙模式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/标准模式/节能模式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端口转发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黑白名单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认证服务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AC管理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VPN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不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7"/>
              <w:ind w:left="0" w:right="649"/>
              <w:jc w:val="right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网络诊断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7"/>
              <w:ind w:left="0" w:right="649"/>
              <w:jc w:val="right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流量控制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7"/>
              <w:ind w:left="0" w:right="649"/>
              <w:jc w:val="right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基站勘察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7"/>
              <w:ind w:left="0" w:right="649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WEB主题切换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7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可定制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3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带宽控制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3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30" w:line="327" w:lineRule="exact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静态路由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30" w:line="327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2" w:line="327" w:lineRule="exact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系统日志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2" w:line="327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10"/>
              <w:ind w:left="0"/>
              <w:rPr>
                <w:color w:val="404040" w:themeColor="text1" w:themeTint="BF"/>
                <w:sz w:val="17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7"/>
              <w:spacing w:before="0"/>
              <w:ind w:left="0" w:right="698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其他实用功能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0" w:line="247" w:lineRule="auto"/>
              <w:ind w:right="6140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pacing w:val="-2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配置文件导入与导出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Web软件升级</w:t>
            </w:r>
          </w:p>
          <w:p>
            <w:pPr>
              <w:pStyle w:val="7"/>
              <w:spacing w:before="0" w:line="293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pacing w:val="-1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双</w:t>
            </w:r>
            <w:r>
              <w:rPr>
                <w:color w:val="404040" w:themeColor="text1" w:themeTint="BF"/>
                <w:spacing w:val="-1"/>
                <w:sz w:val="20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5G</w:t>
            </w:r>
            <w:r>
              <w:rPr>
                <w:color w:val="404040" w:themeColor="text1" w:themeTint="BF"/>
                <w:spacing w:val="-1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模块拨号...</w:t>
            </w:r>
          </w:p>
        </w:tc>
      </w:tr>
    </w:tbl>
    <w:p>
      <w:pPr>
        <w:rPr>
          <w:rFonts w:hint="eastAsia"/>
          <w:color w:val="404040" w:themeColor="text1" w:themeTint="BF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4"/>
        <w:tblW w:w="10772" w:type="dxa"/>
        <w:tblInd w:w="136" w:type="dxa"/>
        <w:tblBorders>
          <w:top w:val="single" w:color="3D3939" w:sz="8" w:space="0"/>
          <w:left w:val="single" w:color="3D3939" w:sz="8" w:space="0"/>
          <w:bottom w:val="single" w:color="3D3939" w:sz="8" w:space="0"/>
          <w:right w:val="single" w:color="3D3939" w:sz="8" w:space="0"/>
          <w:insideH w:val="single" w:color="3D3939" w:sz="8" w:space="0"/>
          <w:insideV w:val="single" w:color="3D3939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8132"/>
      </w:tblGrid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772" w:type="dxa"/>
            <w:gridSpan w:val="2"/>
          </w:tcPr>
          <w:p>
            <w:pPr>
              <w:pStyle w:val="7"/>
              <w:spacing w:before="72"/>
              <w:ind w:right="4115" w:firstLine="3600" w:firstLineChars="1800"/>
              <w:jc w:val="left"/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方正兰亭中黑_GBK" w:eastAsia="方正兰亭中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HC952</w:t>
            </w: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|</w:t>
            </w: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硬件</w:t>
            </w: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规格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line="316" w:lineRule="exact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主芯片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line="316" w:lineRule="exact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MTK7621A+7905+7975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内存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DDR2 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256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MB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FLASH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SPI 16MB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8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协议标准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8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IEEE802.11b/802.11g/802.11n/802.3/802.3u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无线速率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1800M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工作频段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</w:t>
            </w:r>
            <w:r>
              <w:rPr>
                <w:color w:val="404040" w:themeColor="text1" w:themeTint="BF"/>
                <w:sz w:val="20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5G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Hz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/5.8GHZ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6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天线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34" w:line="328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/>
                <w:color w:val="404040" w:themeColor="text1" w:themeTint="BF"/>
                <w:sz w:val="20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根可拆5dbi高增益全向天线，模块天线可根据客户要求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0"/>
              <w:ind w:left="0"/>
              <w:rPr>
                <w:rFonts w:ascii="Times New Roman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7"/>
              <w:spacing w:before="179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接口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90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1个10/100M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/1000M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自适应WAN口，支持自动翻转（Auto MDI/MDIX）</w:t>
            </w:r>
          </w:p>
          <w:p>
            <w:pPr>
              <w:pStyle w:val="7"/>
              <w:spacing w:before="31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4个10/100M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/1000M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自适应LAN口，支持自动翻转（Auto MDI/MDIX）</w:t>
            </w:r>
          </w:p>
          <w:p>
            <w:pPr>
              <w:pStyle w:val="7"/>
              <w:spacing w:before="31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/>
                <w:color w:val="404040" w:themeColor="text1" w:themeTint="BF"/>
                <w:sz w:val="20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个</w:t>
            </w:r>
            <w:r>
              <w:rPr>
                <w:rFonts w:hint="default"/>
                <w:color w:val="404040" w:themeColor="text1" w:themeTint="BF"/>
                <w:sz w:val="20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M2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接口；</w:t>
            </w:r>
            <w:r>
              <w:rPr>
                <w:rFonts w:hint="default"/>
                <w:color w:val="404040" w:themeColor="text1" w:themeTint="BF"/>
                <w:sz w:val="20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个SIM卡接口；1个USB 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.0 接口；1个Micro SD 卡接口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39" w:line="309" w:lineRule="exact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LED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9" w:line="319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依次为Power，</w:t>
            </w:r>
            <w:r>
              <w:rPr>
                <w:color w:val="404040" w:themeColor="text1" w:themeTint="BF"/>
                <w:sz w:val="20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M2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模块指示灯，2.</w:t>
            </w:r>
            <w:r>
              <w:rPr>
                <w:color w:val="404040" w:themeColor="text1" w:themeTint="BF"/>
                <w:sz w:val="20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5G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/5.8G,</w:t>
            </w:r>
            <w:r>
              <w:rPr>
                <w:rFonts w:hint="default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5G/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WAN，LAN1，LAN2，LAN3，LAN4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70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按钮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70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1个Reset按钮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65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电源适配器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65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DC 12V/</w:t>
            </w:r>
            <w:r>
              <w:rPr>
                <w:rFonts w:hint="default"/>
                <w:color w:val="404040" w:themeColor="text1" w:themeTint="BF"/>
                <w:sz w:val="20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78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产品最大功耗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78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&lt; 12W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0772" w:type="dxa"/>
            <w:gridSpan w:val="2"/>
          </w:tcPr>
          <w:p>
            <w:pPr>
              <w:pStyle w:val="7"/>
              <w:spacing w:before="64"/>
              <w:ind w:left="4134" w:right="4115"/>
              <w:jc w:val="center"/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0"/>
              <w:ind w:left="0"/>
              <w:rPr>
                <w:rFonts w:ascii="Times New Roman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7"/>
              <w:spacing w:before="5"/>
              <w:ind w:left="0"/>
              <w:rPr>
                <w:rFonts w:ascii="Times New Roman"/>
                <w:color w:val="404040" w:themeColor="text1" w:themeTint="BF"/>
                <w:sz w:val="27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7"/>
              <w:spacing w:before="0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工作环境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37" w:line="247" w:lineRule="auto"/>
              <w:ind w:right="5468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工作温度：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-3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0℃</w:t>
            </w:r>
            <w:r>
              <w:rPr>
                <w:color w:val="404040" w:themeColor="text1" w:themeTint="BF"/>
                <w:spacing w:val="-1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到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0℃； 存储温度：-40℃</w:t>
            </w:r>
            <w:r>
              <w:rPr>
                <w:color w:val="404040" w:themeColor="text1" w:themeTint="BF"/>
                <w:spacing w:val="-1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到 </w:t>
            </w:r>
            <w:r>
              <w:rPr>
                <w:color w:val="404040" w:themeColor="text1" w:themeTint="BF"/>
                <w:spacing w:val="-4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70℃；</w:t>
            </w:r>
          </w:p>
          <w:p>
            <w:pPr>
              <w:pStyle w:val="7"/>
              <w:spacing w:before="3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工作湿度：10% 到 90%RH 不凝结</w:t>
            </w:r>
          </w:p>
          <w:p>
            <w:pPr>
              <w:pStyle w:val="7"/>
              <w:spacing w:before="11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存储湿度：5% 到 90%RH 不凝结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109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配件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93"/>
              <w:rPr>
                <w:rFonts w:hint="eastAsia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电源适配器1PCS、网线长1米1PCS</w:t>
            </w: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、产品安装指南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1PCS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53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第三方认证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53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CE FCC ROSH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79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包装信息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79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黑色铁壳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彩盒275*252*65mm</w:t>
            </w:r>
          </w:p>
        </w:tc>
      </w:tr>
    </w:tbl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5"/>
        <w:tblW w:w="11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7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8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射频特性</w:t>
            </w:r>
          </w:p>
        </w:tc>
        <w:tc>
          <w:tcPr>
            <w:tcW w:w="7925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频率范围</w:t>
            </w:r>
          </w:p>
        </w:tc>
        <w:tc>
          <w:tcPr>
            <w:tcW w:w="7925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ISM波段: 2.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00GHz ~ 2.4835GHz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5.180GHz ~ 5.825GHz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信道分布</w:t>
            </w:r>
          </w:p>
        </w:tc>
        <w:tc>
          <w:tcPr>
            <w:tcW w:w="7925" w:type="dxa"/>
            <w:shd w:val="clear" w:color="auto" w:fill="DCDCDC"/>
            <w:noWrap w:val="0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</w:t>
            </w: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5G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：1、2、3、4、5、6、7、8、9、10、11、12、13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5.8G：36、40、44、48、52、56、60、64、149、153、157、161、165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调制方式</w:t>
            </w:r>
          </w:p>
        </w:tc>
        <w:tc>
          <w:tcPr>
            <w:tcW w:w="79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OFDM：BPSK@6/9Mbps，QPSK@12/18Mbps，16-QAM@24Mbps，64-QAM@48/54Mbps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DSSS：DBPSK@1Mbps，DQPSK@2Mbps，CCK@5.5/11Mbps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MIMO-OFDM：BPSK，QPSK，16QAM ，64QAM，256QAM ，1024QAM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输出功率</w:t>
            </w:r>
          </w:p>
        </w:tc>
        <w:tc>
          <w:tcPr>
            <w:tcW w:w="7925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</w:t>
            </w: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5G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 11b: 20dBm ± 1dBm@11Mbps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11g: 19dBm ± 1dBm@54Mbps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11n（HT20）: 18dBm ± 1dBm@MCS7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11n（HT40）: 18dBm ± 1dBm@MCS7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11ax（HESU40）:15dBm ± 1dBm@MCS11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5.8G: 11a: 18dBm ± 1dBm@54Mbps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11n（VHT-40）: 16.5dBm ± 1dBm@MCS9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11ac (VHT-80): 16dBm ± 1dBm@MCS9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11ax（HE-SU80）:15dBm± 1dBm@MCS11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接收灵敏度</w:t>
            </w:r>
          </w:p>
        </w:tc>
        <w:tc>
          <w:tcPr>
            <w:tcW w:w="79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</w:t>
            </w: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5G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: 11b: ≤-90dbm@11Mbps；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11g: ≤-78dbm@ 54Mbps；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11n (HT20): ≤ -76dBm@MCS7；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11n (HT40): ≤ -72dBm@MCS7；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11ax (HESU40): ≤ -62dBm@MCS11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5.8G: 11a: ≤ -78dBm@54Mbps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11n (VHT40): ≤ -65dBm@MCS9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11ac (VHT80): ≤ -62dBm@MCS9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11ax：(HESU80): ≤ -58dBm@MCS11</w:t>
            </w:r>
          </w:p>
        </w:tc>
      </w:tr>
    </w:tbl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5"/>
        <w:tblW w:w="110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7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8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软件特性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带 机 量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    络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控制器地址/DHCP/静态IP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系    统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恢复出厂/系统重启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20" w:bottom="1440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准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  <w:font w:name="方正兰亭中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140" w:firstLineChars="2300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深圳市华创翼联电子有限公司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Nzg0YWYwZTdmN2ZkNTRlZTM3YzExMDgwZjM5ZmMifQ=="/>
  </w:docVars>
  <w:rsids>
    <w:rsidRoot w:val="00172A27"/>
    <w:rsid w:val="048359BE"/>
    <w:rsid w:val="05CE7213"/>
    <w:rsid w:val="08820CC5"/>
    <w:rsid w:val="09590BB5"/>
    <w:rsid w:val="0C081EDF"/>
    <w:rsid w:val="0E040400"/>
    <w:rsid w:val="0E4A1ADE"/>
    <w:rsid w:val="0F521DBB"/>
    <w:rsid w:val="0F585F7D"/>
    <w:rsid w:val="0F911F89"/>
    <w:rsid w:val="10867569"/>
    <w:rsid w:val="10D32F78"/>
    <w:rsid w:val="1250735D"/>
    <w:rsid w:val="141110B6"/>
    <w:rsid w:val="14D52192"/>
    <w:rsid w:val="154D631E"/>
    <w:rsid w:val="155C7B8B"/>
    <w:rsid w:val="163913F7"/>
    <w:rsid w:val="16AC3893"/>
    <w:rsid w:val="18521E9F"/>
    <w:rsid w:val="1B8D144E"/>
    <w:rsid w:val="1C26052D"/>
    <w:rsid w:val="1C866E21"/>
    <w:rsid w:val="1D4850A0"/>
    <w:rsid w:val="1DA01ADF"/>
    <w:rsid w:val="1DC47ECC"/>
    <w:rsid w:val="1FB12809"/>
    <w:rsid w:val="22AC20CC"/>
    <w:rsid w:val="230C7A96"/>
    <w:rsid w:val="2651502C"/>
    <w:rsid w:val="26906C30"/>
    <w:rsid w:val="273D570A"/>
    <w:rsid w:val="27F82CDF"/>
    <w:rsid w:val="28811B72"/>
    <w:rsid w:val="29BA0E68"/>
    <w:rsid w:val="2BF348CF"/>
    <w:rsid w:val="2C437683"/>
    <w:rsid w:val="2D41432E"/>
    <w:rsid w:val="2D65771C"/>
    <w:rsid w:val="2FA52A42"/>
    <w:rsid w:val="337D6EE6"/>
    <w:rsid w:val="383E5020"/>
    <w:rsid w:val="39012FDE"/>
    <w:rsid w:val="39BC2ABD"/>
    <w:rsid w:val="39C86A98"/>
    <w:rsid w:val="3BAE3430"/>
    <w:rsid w:val="3BC8394A"/>
    <w:rsid w:val="3C8C1932"/>
    <w:rsid w:val="3C9C66B4"/>
    <w:rsid w:val="3D85674B"/>
    <w:rsid w:val="3FDE1383"/>
    <w:rsid w:val="414C3775"/>
    <w:rsid w:val="42E062AD"/>
    <w:rsid w:val="459D44D0"/>
    <w:rsid w:val="45C966CE"/>
    <w:rsid w:val="46915326"/>
    <w:rsid w:val="476C3FCF"/>
    <w:rsid w:val="483B76F0"/>
    <w:rsid w:val="490255EE"/>
    <w:rsid w:val="496A54D5"/>
    <w:rsid w:val="4B681276"/>
    <w:rsid w:val="4BA60D91"/>
    <w:rsid w:val="4BEF7A1E"/>
    <w:rsid w:val="4C3B5A43"/>
    <w:rsid w:val="4C4E61E4"/>
    <w:rsid w:val="4DB01D1F"/>
    <w:rsid w:val="4EFA38F2"/>
    <w:rsid w:val="50B40860"/>
    <w:rsid w:val="50E4338B"/>
    <w:rsid w:val="52BC6E98"/>
    <w:rsid w:val="53440EC4"/>
    <w:rsid w:val="537244C6"/>
    <w:rsid w:val="53AE3D7A"/>
    <w:rsid w:val="53B045A2"/>
    <w:rsid w:val="551E2E2E"/>
    <w:rsid w:val="558E59C4"/>
    <w:rsid w:val="573C0758"/>
    <w:rsid w:val="57CB047C"/>
    <w:rsid w:val="58617E04"/>
    <w:rsid w:val="59F307CB"/>
    <w:rsid w:val="5BCE0074"/>
    <w:rsid w:val="5C240CB1"/>
    <w:rsid w:val="5C45759A"/>
    <w:rsid w:val="5CB90659"/>
    <w:rsid w:val="5F236038"/>
    <w:rsid w:val="5FED11FA"/>
    <w:rsid w:val="5FEE7125"/>
    <w:rsid w:val="60A6361D"/>
    <w:rsid w:val="60D31E1C"/>
    <w:rsid w:val="627C2457"/>
    <w:rsid w:val="63874706"/>
    <w:rsid w:val="64C77E1F"/>
    <w:rsid w:val="65231ADA"/>
    <w:rsid w:val="65F162DB"/>
    <w:rsid w:val="68831B76"/>
    <w:rsid w:val="694C517D"/>
    <w:rsid w:val="6A991ED4"/>
    <w:rsid w:val="6DA90627"/>
    <w:rsid w:val="6E256510"/>
    <w:rsid w:val="6E6505C6"/>
    <w:rsid w:val="6FC71CED"/>
    <w:rsid w:val="6FF50A3A"/>
    <w:rsid w:val="701C2629"/>
    <w:rsid w:val="70625B5C"/>
    <w:rsid w:val="71582C94"/>
    <w:rsid w:val="75404372"/>
    <w:rsid w:val="76086BAD"/>
    <w:rsid w:val="76CE148A"/>
    <w:rsid w:val="771A0AEA"/>
    <w:rsid w:val="78297FA7"/>
    <w:rsid w:val="7A276A65"/>
    <w:rsid w:val="7CD83DE5"/>
    <w:rsid w:val="7ECA02CA"/>
    <w:rsid w:val="7FE27F67"/>
    <w:rsid w:val="7FFA07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pPr>
      <w:spacing w:before="56"/>
      <w:ind w:left="169"/>
    </w:pPr>
    <w:rPr>
      <w:rFonts w:ascii="方正兰亭准黑_GBK" w:hAnsi="方正兰亭准黑_GBK" w:eastAsia="方正兰亭准黑_GBK" w:cs="方正兰亭准黑_GBK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1688</Words>
  <Characters>2817</Characters>
  <Lines>0</Lines>
  <Paragraphs>0</Paragraphs>
  <TotalTime>12</TotalTime>
  <ScaleCrop>false</ScaleCrop>
  <LinksUpToDate>false</LinksUpToDate>
  <CharactersWithSpaces>2983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2017-07-19T02:56:00Z</dcterms:created>
  <dc:creator>pc</dc:creator>
  <cp:lastModifiedBy>zbtdz</cp:lastModifiedBy>
  <dcterms:modified xsi:type="dcterms:W3CDTF">2023-03-31T08:56:00Z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30F3C3C13BD846F683B8DC6B7B6653CC</vt:lpwstr>
  </property>
</Properties>
</file>