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ARM架构MT7981方案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2.5GWAN口千兆5G路由器--HC-G70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default" w:ascii="宋体" w:hAnsi="宋体" w:cs="宋体"/>
          <w:b/>
          <w:bCs/>
          <w:sz w:val="44"/>
          <w:szCs w:val="44"/>
          <w:lang w:val="en-US" w:eastAsia="zh-CN"/>
        </w:rPr>
      </w:pPr>
    </w:p>
    <w:p>
      <w:pPr>
        <w:spacing w:after="0" w:line="240" w:lineRule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HC-G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0路由器基于全新的ARM架构嵌入式平台，可满足移动设备日益增长的需求。兼容 NSA/SA 双模，适用于全球所有网络类型，这意味着您可以享受超高速宽带。</w:t>
      </w:r>
    </w:p>
    <w:p>
      <w:pPr>
        <w:spacing w:after="0" w:line="240" w:lineRule="auto"/>
        <w:ind w:leftChars="0" w:firstLine="0" w:firstLineChars="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</w:p>
    <w:p>
      <w:pPr>
        <w:spacing w:after="0" w:line="338" w:lineRule="exac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采用嵌入式OpenWrt系统，支持二次开发，满足各种功能的自定义</w:t>
      </w:r>
    </w:p>
    <w:p>
      <w:pPr>
        <w:spacing w:after="0" w:line="338" w:lineRule="exact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</w:p>
    <w:p>
      <w:pPr>
        <w:spacing w:after="0" w:line="338" w:lineRule="exact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2.5GWAN口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千兆5G路由器带来新的方式，让您项目轻松接入更多设备，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网速更高。</w:t>
      </w:r>
    </w:p>
    <w:p>
      <w:pPr>
        <w:spacing w:after="0" w:line="338" w:lineRule="exact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路由器内置 802.11ax (Wi-Fi 6) 技术，单个5G WiFi6 路由器可提供更大的无线覆盖范围和带宽。同时，5G WiFi6 路由器还能带来更高的安全性和更好的网络性能。</w:t>
      </w:r>
    </w:p>
    <w:p>
      <w:pPr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4279900" cy="3579495"/>
            <wp:effectExtent l="0" t="0" r="0" b="1905"/>
            <wp:docPr id="1" name="图片 1" descr="D:/Zoey/华创壹行/华创壹行淘宝店铺图片/G70/G70 白底图800px/产品/1 (1).jpg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/Zoey/华创壹行/华创壹行淘宝店铺图片/G70/G70 白底图800px/产品/1 (1).jpg1 (1)"/>
                    <pic:cNvPicPr>
                      <a:picLocks noChangeAspect="1"/>
                    </pic:cNvPicPr>
                  </pic:nvPicPr>
                  <pic:blipFill>
                    <a:blip r:embed="rId6"/>
                    <a:srcRect t="8182" b="8182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357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一、硬件平台规格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主控CPU处理器：</w:t>
      </w:r>
      <w:r>
        <w:rPr>
          <w:rFonts w:hint="eastAsia"/>
        </w:rPr>
        <w:t>MT7</w:t>
      </w:r>
      <w:r>
        <w:t>981B</w:t>
      </w:r>
      <w:r>
        <w:rPr>
          <w:rFonts w:hint="eastAsia"/>
        </w:rPr>
        <w:t xml:space="preserve">  </w:t>
      </w:r>
      <w:r>
        <w:rPr>
          <w:rFonts w:ascii="宋体" w:hAnsi="宋体" w:cs="宋体"/>
          <w:sz w:val="24"/>
          <w:szCs w:val="24"/>
        </w:rPr>
        <w:t>ARM C</w:t>
      </w:r>
      <w:r>
        <w:rPr>
          <w:rFonts w:hint="eastAsia" w:ascii="宋体" w:hAnsi="宋体" w:cs="宋体"/>
          <w:sz w:val="24"/>
          <w:szCs w:val="24"/>
        </w:rPr>
        <w:t>otext</w:t>
      </w:r>
      <w:r>
        <w:rPr>
          <w:rFonts w:ascii="宋体" w:hAnsi="宋体" w:cs="宋体"/>
          <w:sz w:val="24"/>
          <w:szCs w:val="24"/>
        </w:rPr>
        <w:t>-A53</w:t>
      </w:r>
      <w:r>
        <w:rPr>
          <w:rFonts w:hint="eastAsia" w:ascii="宋体" w:hAnsi="宋体" w:cs="宋体"/>
          <w:sz w:val="24"/>
          <w:szCs w:val="24"/>
        </w:rPr>
        <w:t>双核CPU，</w:t>
      </w:r>
      <w:r>
        <w:rPr>
          <w:rFonts w:ascii="宋体" w:hAnsi="宋体" w:cs="宋体"/>
          <w:sz w:val="24"/>
          <w:szCs w:val="24"/>
        </w:rPr>
        <w:t>1.3G</w:t>
      </w:r>
      <w:r>
        <w:rPr>
          <w:rFonts w:hint="eastAsia" w:ascii="宋体" w:hAnsi="宋体" w:cs="宋体"/>
          <w:sz w:val="24"/>
          <w:szCs w:val="24"/>
        </w:rPr>
        <w:t>HZ主频</w:t>
      </w:r>
    </w:p>
    <w:p>
      <w:pPr>
        <w:numPr>
          <w:ilvl w:val="0"/>
          <w:numId w:val="1"/>
        </w:numPr>
        <w:spacing w:line="360" w:lineRule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/>
        </w:rPr>
        <w:t>WIFI芯片</w:t>
      </w:r>
      <w:r>
        <w:rPr>
          <w:rFonts w:hint="eastAsia"/>
          <w:lang w:eastAsia="zh-CN"/>
        </w:rPr>
        <w:t>：</w:t>
      </w:r>
      <w:r>
        <w:rPr>
          <w:rFonts w:hint="eastAsia"/>
        </w:rPr>
        <w:t>MT79</w:t>
      </w:r>
      <w:r>
        <w:t>76CN</w:t>
      </w:r>
      <w:r>
        <w:rPr>
          <w:rFonts w:hint="eastAsia"/>
          <w:lang w:val="en-US" w:eastAsia="zh-CN"/>
        </w:rPr>
        <w:t xml:space="preserve">  802.11AX协议 无线速率3000M</w:t>
      </w:r>
    </w:p>
    <w:p>
      <w:pPr>
        <w:numPr>
          <w:ilvl w:val="0"/>
          <w:numId w:val="1"/>
        </w:numPr>
        <w:spacing w:line="360" w:lineRule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/>
        </w:rPr>
        <w:t>内存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256MB高速DDR </w:t>
      </w:r>
    </w:p>
    <w:p>
      <w:pPr>
        <w:numPr>
          <w:ilvl w:val="0"/>
          <w:numId w:val="1"/>
        </w:numPr>
        <w:spacing w:line="360" w:lineRule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/>
        </w:rPr>
        <w:t>闪存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128MB SPI NAND FLSAH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硬件接口规格</w:t>
      </w:r>
    </w:p>
    <w:p>
      <w:pPr>
        <w:numPr>
          <w:ilvl w:val="0"/>
          <w:numId w:val="3"/>
        </w:numPr>
        <w:spacing w:line="360" w:lineRule="auto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DC供电接口：标准</w:t>
      </w:r>
      <w:r>
        <w:rPr>
          <w:rFonts w:hint="eastAsia"/>
        </w:rPr>
        <w:t>DC5.</w:t>
      </w:r>
      <w:r>
        <w:t>5</w:t>
      </w:r>
      <w:r>
        <w:rPr>
          <w:rFonts w:hint="eastAsia"/>
        </w:rPr>
        <w:t>*2.1MM接口</w:t>
      </w:r>
      <w:r>
        <w:rPr>
          <w:rFonts w:hint="eastAsia"/>
          <w:lang w:val="en-US" w:eastAsia="zh-CN"/>
        </w:rPr>
        <w:t xml:space="preserve"> （电压：9-54V）</w:t>
      </w:r>
    </w:p>
    <w:p>
      <w:pPr>
        <w:numPr>
          <w:ilvl w:val="0"/>
          <w:numId w:val="3"/>
        </w:numPr>
        <w:spacing w:line="360" w:lineRule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端子供电接口：2pin 3.81接口 （电压：9-54V）</w:t>
      </w:r>
    </w:p>
    <w:p>
      <w:pPr>
        <w:numPr>
          <w:ilvl w:val="0"/>
          <w:numId w:val="3"/>
        </w:numPr>
        <w:spacing w:line="360" w:lineRule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网口：1*2.5G  WAN口   1*1G  LAN 口</w:t>
      </w:r>
    </w:p>
    <w:p>
      <w:pPr>
        <w:numPr>
          <w:ilvl w:val="0"/>
          <w:numId w:val="3"/>
        </w:numPr>
        <w:spacing w:line="360" w:lineRule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SIM卡：1个标准SIM卡插拔式卡槽</w:t>
      </w:r>
    </w:p>
    <w:p>
      <w:pPr>
        <w:numPr>
          <w:ilvl w:val="0"/>
          <w:numId w:val="3"/>
        </w:numPr>
        <w:spacing w:line="360" w:lineRule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USB接口：1个USB  接口</w:t>
      </w:r>
    </w:p>
    <w:p>
      <w:pPr>
        <w:numPr>
          <w:ilvl w:val="0"/>
          <w:numId w:val="3"/>
        </w:numPr>
        <w:spacing w:line="360" w:lineRule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按键：1个复位按键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内置M2或MINIPCIE接口（可接入4G5G模块）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WIFI无线规格</w:t>
      </w:r>
    </w:p>
    <w:p>
      <w:pPr>
        <w:widowControl w:val="0"/>
        <w:numPr>
          <w:ilvl w:val="0"/>
          <w:numId w:val="4"/>
        </w:numPr>
        <w:spacing w:line="360" w:lineRule="auto"/>
        <w:jc w:val="both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2.4G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兼容IEEE 802.11 b/g/n/ac/ax ；支持20MHz, 40MHz,调制方式</w:t>
      </w:r>
      <w:r>
        <w:rPr>
          <w:rFonts w:ascii="宋体" w:hAnsi="宋体" w:cs="宋体"/>
          <w:sz w:val="24"/>
          <w:szCs w:val="24"/>
        </w:rPr>
        <w:t>1024-QAM / OFDMA</w:t>
      </w:r>
      <w:r>
        <w:rPr>
          <w:rFonts w:hint="eastAsia" w:ascii="宋体" w:hAnsi="宋体" w:cs="宋体"/>
          <w:sz w:val="24"/>
          <w:szCs w:val="24"/>
        </w:rPr>
        <w:t>,采用2T2R MU-MIMO 天线技术，最高连接速率高达57</w:t>
      </w:r>
      <w:r>
        <w:rPr>
          <w:rFonts w:ascii="宋体" w:hAnsi="宋体" w:cs="宋体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</w:rPr>
        <w:t>Mbps。</w:t>
      </w:r>
    </w:p>
    <w:p>
      <w:pPr>
        <w:widowControl w:val="0"/>
        <w:numPr>
          <w:ilvl w:val="0"/>
          <w:numId w:val="4"/>
        </w:numPr>
        <w:spacing w:line="360" w:lineRule="auto"/>
        <w:jc w:val="both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5.8G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兼容IEEE 802.11 a/ac/ax，持20MHz, 40MHz, 80MHz,</w:t>
      </w:r>
      <w:r>
        <w:rPr>
          <w:rFonts w:ascii="宋体" w:hAnsi="宋体" w:cs="宋体"/>
          <w:sz w:val="24"/>
          <w:szCs w:val="24"/>
        </w:rPr>
        <w:t>160MHz</w:t>
      </w:r>
      <w:r>
        <w:rPr>
          <w:rFonts w:hint="eastAsia" w:ascii="宋体" w:hAnsi="宋体" w:cs="宋体"/>
          <w:sz w:val="24"/>
          <w:szCs w:val="24"/>
        </w:rPr>
        <w:t xml:space="preserve"> 调制方式</w:t>
      </w:r>
      <w:r>
        <w:rPr>
          <w:rFonts w:ascii="宋体" w:hAnsi="宋体" w:cs="宋体"/>
          <w:sz w:val="24"/>
          <w:szCs w:val="24"/>
        </w:rPr>
        <w:t>1024-QAM / OFDMA</w:t>
      </w:r>
      <w:r>
        <w:rPr>
          <w:rFonts w:hint="eastAsia" w:ascii="宋体" w:hAnsi="宋体" w:cs="宋体"/>
          <w:sz w:val="24"/>
          <w:szCs w:val="24"/>
        </w:rPr>
        <w:t>,采用2T</w:t>
      </w: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R MU-MIMO 天线技术，最高连接速率高达</w:t>
      </w:r>
      <w:r>
        <w:rPr>
          <w:rFonts w:ascii="宋体" w:hAnsi="宋体" w:cs="宋体"/>
          <w:sz w:val="24"/>
          <w:szCs w:val="24"/>
        </w:rPr>
        <w:t>2400</w:t>
      </w:r>
      <w:r>
        <w:rPr>
          <w:rFonts w:hint="eastAsia" w:ascii="宋体" w:hAnsi="宋体" w:cs="宋体"/>
          <w:sz w:val="24"/>
          <w:szCs w:val="24"/>
        </w:rPr>
        <w:t>Mbps</w:t>
      </w:r>
    </w:p>
    <w:p>
      <w:pPr>
        <w:rPr>
          <w:rFonts w:hint="eastAsia" w:ascii="宋体" w:hAnsi="宋体" w:cs="宋体"/>
          <w:sz w:val="24"/>
          <w:szCs w:val="24"/>
        </w:rPr>
      </w:pPr>
    </w:p>
    <w:p>
      <w:pPr>
        <w:rPr>
          <w:rFonts w:hint="eastAsia" w:ascii="宋体" w:hAnsi="宋体" w:cs="宋体"/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软件</w:t>
      </w:r>
    </w:p>
    <w:p>
      <w:pPr>
        <w:widowControl w:val="0"/>
        <w:numPr>
          <w:ilvl w:val="0"/>
          <w:numId w:val="5"/>
        </w:numPr>
        <w:spacing w:line="360" w:lineRule="auto"/>
        <w:ind w:leftChars="0"/>
        <w:jc w:val="both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采用OpenWrt系统，支持二次开发</w:t>
      </w:r>
    </w:p>
    <w:tbl>
      <w:tblPr>
        <w:tblStyle w:val="4"/>
        <w:tblW w:w="8272" w:type="dxa"/>
        <w:tblInd w:w="136" w:type="dxa"/>
        <w:tblBorders>
          <w:top w:val="single" w:color="3D3939" w:sz="8" w:space="0"/>
          <w:left w:val="single" w:color="3D3939" w:sz="8" w:space="0"/>
          <w:bottom w:val="single" w:color="3D3939" w:sz="8" w:space="0"/>
          <w:right w:val="single" w:color="3D3939" w:sz="8" w:space="0"/>
          <w:insideH w:val="single" w:color="3D3939" w:sz="8" w:space="0"/>
          <w:insideV w:val="single" w:color="3D3939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5632"/>
      </w:tblGrid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272" w:type="dxa"/>
            <w:gridSpan w:val="2"/>
            <w:noWrap w:val="0"/>
            <w:vAlign w:val="top"/>
          </w:tcPr>
          <w:p>
            <w:pPr>
              <w:pStyle w:val="6"/>
              <w:spacing w:before="72"/>
              <w:ind w:right="4115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HC-G7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0 | 软件规格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  <w:noWrap w:val="0"/>
            <w:vAlign w:val="top"/>
          </w:tcPr>
          <w:p>
            <w:pPr>
              <w:pStyle w:val="6"/>
              <w:spacing w:line="316" w:lineRule="exact"/>
              <w:ind w:left="0" w:right="698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出厂默认设置</w:t>
            </w:r>
          </w:p>
        </w:tc>
        <w:tc>
          <w:tcPr>
            <w:tcW w:w="5632" w:type="dxa"/>
            <w:tcBorders>
              <w:left w:val="single" w:color="221714" w:sz="8" w:space="0"/>
            </w:tcBorders>
            <w:noWrap w:val="0"/>
            <w:vAlign w:val="top"/>
          </w:tcPr>
          <w:p>
            <w:pPr>
              <w:pStyle w:val="6"/>
              <w:tabs>
                <w:tab w:val="left" w:pos="2685"/>
              </w:tabs>
              <w:spacing w:line="316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IP地址：192.168.1.1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密码:admin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  <w:noWrap w:val="0"/>
            <w:vAlign w:val="top"/>
          </w:tcPr>
          <w:p>
            <w:pPr>
              <w:pStyle w:val="6"/>
              <w:ind w:left="0" w:right="642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WAN接入方式</w:t>
            </w:r>
          </w:p>
        </w:tc>
        <w:tc>
          <w:tcPr>
            <w:tcW w:w="5632" w:type="dxa"/>
            <w:tcBorders>
              <w:left w:val="single" w:color="221714" w:sz="8" w:space="0"/>
            </w:tcBorders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PPPoE、动态IP、静态IP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  <w:noWrap w:val="0"/>
            <w:vAlign w:val="top"/>
          </w:tcPr>
          <w:p>
            <w:pPr>
              <w:pStyle w:val="6"/>
              <w:ind w:left="699" w:right="68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工作模式</w:t>
            </w:r>
          </w:p>
        </w:tc>
        <w:tc>
          <w:tcPr>
            <w:tcW w:w="5632" w:type="dxa"/>
            <w:tcBorders>
              <w:left w:val="single" w:color="221714" w:sz="8" w:space="0"/>
            </w:tcBorders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路由模式、AP模式、中继模式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40" w:type="dxa"/>
            <w:tcBorders>
              <w:right w:val="single" w:color="221714" w:sz="8" w:space="0"/>
            </w:tcBorders>
            <w:noWrap w:val="0"/>
            <w:vAlign w:val="top"/>
          </w:tcPr>
          <w:p>
            <w:pPr>
              <w:pStyle w:val="6"/>
              <w:spacing w:before="48"/>
              <w:ind w:left="0" w:right="689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DHCP服务器</w:t>
            </w:r>
          </w:p>
        </w:tc>
        <w:tc>
          <w:tcPr>
            <w:tcW w:w="5632" w:type="dxa"/>
            <w:tcBorders>
              <w:left w:val="single" w:color="221714" w:sz="8" w:space="0"/>
            </w:tcBorders>
            <w:noWrap w:val="0"/>
            <w:vAlign w:val="top"/>
          </w:tcPr>
          <w:p>
            <w:pPr>
              <w:pStyle w:val="6"/>
              <w:spacing w:before="48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DHCP服务器；客户端列表；静态地址分配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  <w:noWrap w:val="0"/>
            <w:vAlign w:val="top"/>
          </w:tcPr>
          <w:p>
            <w:pPr>
              <w:pStyle w:val="6"/>
              <w:ind w:left="81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虚拟服务器</w:t>
            </w:r>
          </w:p>
        </w:tc>
        <w:tc>
          <w:tcPr>
            <w:tcW w:w="5632" w:type="dxa"/>
            <w:tcBorders>
              <w:left w:val="single" w:color="221714" w:sz="8" w:space="0"/>
            </w:tcBorders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端口转发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  <w:noWrap w:val="0"/>
            <w:vAlign w:val="top"/>
          </w:tcPr>
          <w:p>
            <w:pPr>
              <w:pStyle w:val="6"/>
              <w:ind w:left="81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可支持系统</w:t>
            </w:r>
          </w:p>
        </w:tc>
        <w:tc>
          <w:tcPr>
            <w:tcW w:w="5632" w:type="dxa"/>
            <w:tcBorders>
              <w:left w:val="single" w:color="221714" w:sz="8" w:space="0"/>
            </w:tcBorders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Openwrt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  <w:noWrap w:val="0"/>
            <w:vAlign w:val="top"/>
          </w:tcPr>
          <w:p>
            <w:pPr>
              <w:pStyle w:val="6"/>
              <w:spacing w:before="40"/>
              <w:ind w:left="699" w:right="68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安全设置</w:t>
            </w:r>
          </w:p>
        </w:tc>
        <w:tc>
          <w:tcPr>
            <w:tcW w:w="5632" w:type="dxa"/>
            <w:tcBorders>
              <w:left w:val="single" w:color="221714" w:sz="8" w:space="0"/>
            </w:tcBorders>
            <w:noWrap w:val="0"/>
            <w:vAlign w:val="top"/>
          </w:tcPr>
          <w:p>
            <w:pPr>
              <w:pStyle w:val="6"/>
              <w:spacing w:before="4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WPA,WPA2等安全加密模式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640" w:type="dxa"/>
            <w:tcBorders>
              <w:right w:val="single" w:color="221714" w:sz="8" w:space="0"/>
            </w:tcBorders>
            <w:noWrap w:val="0"/>
            <w:vAlign w:val="top"/>
          </w:tcPr>
          <w:p>
            <w:pPr>
              <w:pStyle w:val="6"/>
              <w:spacing w:before="47"/>
              <w:ind w:left="699" w:right="68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DDNS</w:t>
            </w:r>
          </w:p>
        </w:tc>
        <w:tc>
          <w:tcPr>
            <w:tcW w:w="5632" w:type="dxa"/>
            <w:tcBorders>
              <w:left w:val="single" w:color="221714" w:sz="8" w:space="0"/>
            </w:tcBorders>
            <w:noWrap w:val="0"/>
            <w:vAlign w:val="top"/>
          </w:tcPr>
          <w:p>
            <w:pPr>
              <w:pStyle w:val="6"/>
              <w:spacing w:before="4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  <w:noWrap w:val="0"/>
            <w:vAlign w:val="top"/>
          </w:tcPr>
          <w:p>
            <w:pPr>
              <w:pStyle w:val="6"/>
              <w:spacing w:before="42"/>
              <w:ind w:left="699" w:right="68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VPN</w:t>
            </w:r>
          </w:p>
        </w:tc>
        <w:tc>
          <w:tcPr>
            <w:tcW w:w="5632" w:type="dxa"/>
            <w:tcBorders>
              <w:left w:val="single" w:color="221714" w:sz="8" w:space="0"/>
            </w:tcBorders>
            <w:noWrap w:val="0"/>
            <w:vAlign w:val="top"/>
          </w:tcPr>
          <w:p>
            <w:pPr>
              <w:pStyle w:val="6"/>
              <w:spacing w:before="42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640" w:type="dxa"/>
            <w:tcBorders>
              <w:right w:val="single" w:color="221714" w:sz="8" w:space="0"/>
            </w:tcBorders>
            <w:noWrap w:val="0"/>
            <w:vAlign w:val="top"/>
          </w:tcPr>
          <w:p>
            <w:pPr>
              <w:pStyle w:val="6"/>
              <w:spacing w:before="30" w:line="327" w:lineRule="exact"/>
              <w:ind w:left="699" w:right="68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静态路由</w:t>
            </w:r>
          </w:p>
        </w:tc>
        <w:tc>
          <w:tcPr>
            <w:tcW w:w="5632" w:type="dxa"/>
            <w:tcBorders>
              <w:left w:val="single" w:color="221714" w:sz="8" w:space="0"/>
            </w:tcBorders>
            <w:noWrap w:val="0"/>
            <w:vAlign w:val="top"/>
          </w:tcPr>
          <w:p>
            <w:pPr>
              <w:pStyle w:val="6"/>
              <w:spacing w:before="30" w:line="327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640" w:type="dxa"/>
            <w:tcBorders>
              <w:right w:val="single" w:color="221714" w:sz="8" w:space="0"/>
            </w:tcBorders>
            <w:noWrap w:val="0"/>
            <w:vAlign w:val="top"/>
          </w:tcPr>
          <w:p>
            <w:pPr>
              <w:pStyle w:val="6"/>
              <w:spacing w:before="22" w:line="327" w:lineRule="exact"/>
              <w:ind w:left="699" w:right="68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系统日志</w:t>
            </w:r>
          </w:p>
        </w:tc>
        <w:tc>
          <w:tcPr>
            <w:tcW w:w="5632" w:type="dxa"/>
            <w:tcBorders>
              <w:left w:val="single" w:color="221714" w:sz="8" w:space="0"/>
            </w:tcBorders>
            <w:noWrap w:val="0"/>
            <w:vAlign w:val="top"/>
          </w:tcPr>
          <w:p>
            <w:pPr>
              <w:pStyle w:val="6"/>
              <w:spacing w:before="22" w:line="327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2640" w:type="dxa"/>
            <w:tcBorders>
              <w:right w:val="single" w:color="221714" w:sz="8" w:space="0"/>
            </w:tcBorders>
            <w:noWrap w:val="0"/>
            <w:vAlign w:val="top"/>
          </w:tcPr>
          <w:p>
            <w:pPr>
              <w:pStyle w:val="6"/>
              <w:spacing w:before="10"/>
              <w:ind w:left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0"/>
              <w:ind w:left="0" w:right="698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其他实用功能</w:t>
            </w:r>
          </w:p>
        </w:tc>
        <w:tc>
          <w:tcPr>
            <w:tcW w:w="5632" w:type="dxa"/>
            <w:tcBorders>
              <w:left w:val="single" w:color="221714" w:sz="8" w:space="0"/>
            </w:tcBorders>
            <w:noWrap w:val="0"/>
            <w:vAlign w:val="top"/>
          </w:tcPr>
          <w:p>
            <w:pPr>
              <w:pStyle w:val="6"/>
              <w:spacing w:before="0" w:line="293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配置文件导入与导出Web软件升级</w:t>
            </w:r>
          </w:p>
          <w:p>
            <w:pPr>
              <w:pStyle w:val="6"/>
              <w:spacing w:before="0" w:line="293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4G模块拨号...</w:t>
            </w: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0" w:name="_Toc115107975"/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产品工作环境要求</w:t>
      </w:r>
      <w:bookmarkEnd w:id="0"/>
    </w:p>
    <w:tbl>
      <w:tblPr>
        <w:tblStyle w:val="4"/>
        <w:tblW w:w="0" w:type="auto"/>
        <w:tblInd w:w="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6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803" w:type="dxa"/>
            <w:noWrap w:val="0"/>
            <w:vAlign w:val="center"/>
          </w:tcPr>
          <w:p>
            <w:pPr>
              <w:pStyle w:val="7"/>
              <w:bidi w:val="0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工作温度</w:t>
            </w:r>
          </w:p>
        </w:tc>
        <w:tc>
          <w:tcPr>
            <w:tcW w:w="6463" w:type="dxa"/>
            <w:noWrap w:val="0"/>
            <w:vAlign w:val="center"/>
          </w:tcPr>
          <w:p>
            <w:pPr>
              <w:pStyle w:val="7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-20℃ 到 70℃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803" w:type="dxa"/>
            <w:noWrap w:val="0"/>
            <w:vAlign w:val="center"/>
          </w:tcPr>
          <w:p>
            <w:pPr>
              <w:pStyle w:val="7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存储温度</w:t>
            </w:r>
          </w:p>
        </w:tc>
        <w:tc>
          <w:tcPr>
            <w:tcW w:w="6463" w:type="dxa"/>
            <w:noWrap w:val="0"/>
            <w:vAlign w:val="center"/>
          </w:tcPr>
          <w:p>
            <w:pPr>
              <w:pStyle w:val="7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-40℃到 70℃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803" w:type="dxa"/>
            <w:noWrap w:val="0"/>
            <w:vAlign w:val="center"/>
          </w:tcPr>
          <w:p>
            <w:pPr>
              <w:pStyle w:val="7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工作湿度</w:t>
            </w:r>
          </w:p>
        </w:tc>
        <w:tc>
          <w:tcPr>
            <w:tcW w:w="6463" w:type="dxa"/>
            <w:noWrap w:val="0"/>
            <w:vAlign w:val="center"/>
          </w:tcPr>
          <w:p>
            <w:pPr>
              <w:pStyle w:val="7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10% 到 90%RH 不凝结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803" w:type="dxa"/>
            <w:noWrap w:val="0"/>
            <w:vAlign w:val="center"/>
          </w:tcPr>
          <w:p>
            <w:pPr>
              <w:pStyle w:val="7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存储湿度</w:t>
            </w:r>
          </w:p>
        </w:tc>
        <w:tc>
          <w:tcPr>
            <w:tcW w:w="6463" w:type="dxa"/>
            <w:noWrap w:val="0"/>
            <w:vAlign w:val="center"/>
          </w:tcPr>
          <w:p>
            <w:pPr>
              <w:pStyle w:val="7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5% 到 90%RH 不凝结</w:t>
            </w:r>
          </w:p>
        </w:tc>
      </w:tr>
    </w:tbl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准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www.hcl-china.com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="宋体"/>
        <w:b/>
        <w:bCs/>
        <w:color w:val="0000FF"/>
        <w:sz w:val="44"/>
        <w:szCs w:val="44"/>
        <w:lang w:val="en-US" w:eastAsia="zh-CN"/>
      </w:rPr>
    </w:pPr>
    <w:r>
      <w:rPr>
        <w:rFonts w:hint="eastAsia"/>
        <w:b/>
        <w:bCs/>
        <w:color w:val="0000FF"/>
        <w:sz w:val="44"/>
        <w:szCs w:val="44"/>
        <w:lang w:val="en-US" w:eastAsia="zh-CN"/>
      </w:rPr>
      <w:t>深圳市华创翼联电子有限公司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2799B2"/>
    <w:multiLevelType w:val="singleLevel"/>
    <w:tmpl w:val="EF2799B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5C84CF6"/>
    <w:multiLevelType w:val="singleLevel"/>
    <w:tmpl w:val="25C84CF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AD7B52F"/>
    <w:multiLevelType w:val="singleLevel"/>
    <w:tmpl w:val="3AD7B52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97AB7FD"/>
    <w:multiLevelType w:val="singleLevel"/>
    <w:tmpl w:val="497AB7F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4CC4591"/>
    <w:multiLevelType w:val="singleLevel"/>
    <w:tmpl w:val="54CC45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ZWExNGEzYjllZTc0NmUxZjA4YmZhN2EyYWI3YjYifQ=="/>
  </w:docVars>
  <w:rsids>
    <w:rsidRoot w:val="00000000"/>
    <w:rsid w:val="08171F33"/>
    <w:rsid w:val="098E3CDF"/>
    <w:rsid w:val="0F136C4A"/>
    <w:rsid w:val="17E54858"/>
    <w:rsid w:val="29B30FEE"/>
    <w:rsid w:val="2A854785"/>
    <w:rsid w:val="2C167840"/>
    <w:rsid w:val="381F3845"/>
    <w:rsid w:val="3E2E767E"/>
    <w:rsid w:val="686A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autoRedefine/>
    <w:qFormat/>
    <w:uiPriority w:val="1"/>
    <w:pPr>
      <w:spacing w:before="56"/>
      <w:ind w:left="169"/>
    </w:pPr>
    <w:rPr>
      <w:rFonts w:ascii="方正兰亭准黑_GBK" w:hAnsi="方正兰亭准黑_GBK" w:eastAsia="方正兰亭准黑_GBK" w:cs="方正兰亭准黑_GBK"/>
    </w:rPr>
  </w:style>
  <w:style w:type="paragraph" w:customStyle="1" w:styleId="7">
    <w:name w:val="样式2"/>
    <w:basedOn w:val="1"/>
    <w:autoRedefine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644</Words>
  <Characters>1034</Characters>
  <Lines>0</Lines>
  <Paragraphs>0</Paragraphs>
  <TotalTime>2573</TotalTime>
  <ScaleCrop>false</ScaleCrop>
  <LinksUpToDate>false</LinksUpToDate>
  <CharactersWithSpaces>1098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2023-11-30T06:30:00Z</dcterms:created>
  <dc:creator>dslxi</dc:creator>
  <cp:lastModifiedBy>WPS_1648436782</cp:lastModifiedBy>
  <dcterms:modified xsi:type="dcterms:W3CDTF">2024-03-28T10:43:01Z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6578C1E0260A4F348802B6B8572B1468_13</vt:lpwstr>
  </property>
</Properties>
</file>