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1" name="图片 1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824GST4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640" w:firstLineChars="1300"/>
        <w:rPr>
          <w:rFonts w:hint="eastAsia" w:ascii="方正兰亭中黑_GBK" w:hAnsi="方正兰亭中黑_GBK" w:eastAsia="方正兰亭中黑_GBK" w:cs="方正兰亭中黑_GBK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品    名：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万兆网管型机架式工业汇聚交换机</w:t>
      </w: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194945</wp:posOffset>
                </wp:positionV>
                <wp:extent cx="6435090" cy="2970530"/>
                <wp:effectExtent l="13970" t="13970" r="27940" b="25400"/>
                <wp:wrapNone/>
                <wp:docPr id="295" name="自选图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2970530"/>
                        </a:xfrm>
                        <a:prstGeom prst="roundRect">
                          <a:avLst>
                            <a:gd name="adj" fmla="val 3903"/>
                          </a:avLst>
                        </a:prstGeom>
                        <a:noFill/>
                        <a:ln w="28575" cap="flat" cmpd="sng">
                          <a:solidFill>
                            <a:srgbClr val="EA5F3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2127250" cy="625475"/>
                                  <wp:effectExtent l="0" t="0" r="6350" b="14605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250" cy="625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eastAsia="宋体"/>
                                <w:color w:val="44546A" w:themeColor="text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25" o:spid="_x0000_s1026" o:spt="2" style="position:absolute;left:0pt;margin-left:-7.95pt;margin-top:15.35pt;height:233.9pt;width:506.7pt;z-index:251659264;mso-width-relative:page;mso-height-relative:page;" filled="f" stroked="t" coordsize="21600,21600" arcsize="0.0390277777777778" o:gfxdata="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ulWP3AAAAAoBAAAPAAAAAAAAAAEAIAAAACIAAABkcnMvZG93bnJldi54bWxQSwECFAAU&#10;AAAACACHTuJABhzCFyYCAAAyBAAADgAAAAAAAAABACAAAAArAQAAZHJzL2Uyb0RvYy54bWxQSwUG&#10;AAAAAAYABgBZAQAAwwUAAAAA&#10;">
                <v:fill on="f" focussize="0,0"/>
                <v:stroke weight="2.25pt" color="#EA5F34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2127250" cy="625475"/>
                            <wp:effectExtent l="0" t="0" r="6350" b="14605"/>
                            <wp:docPr id="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250" cy="625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eastAsia="宋体"/>
                          <w:color w:val="44546A" w:themeColor="text2"/>
                          <w14:textFill>
                            <w14:solidFill>
                              <w14:schemeClr w14:val="tx2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cs="Arial"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70485</wp:posOffset>
                </wp:positionV>
                <wp:extent cx="3225165" cy="672465"/>
                <wp:effectExtent l="0" t="0" r="0" b="0"/>
                <wp:wrapNone/>
                <wp:docPr id="2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22" w:firstLineChars="200"/>
                              <w:rPr>
                                <w:rStyle w:val="9"/>
                                <w:rFonts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9"/>
                                <w:rFonts w:hint="eastAsia"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  <w:t>24千兆电+8千兆光+4个万兆光</w:t>
                            </w:r>
                          </w:p>
                          <w:p>
                            <w:pPr>
                              <w:ind w:firstLine="422" w:firstLineChars="200"/>
                              <w:rPr>
                                <w:rStyle w:val="9"/>
                                <w:rFonts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9"/>
                                <w:rFonts w:hint="eastAsia"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  <w:t>万兆网管型机架式工业汇聚交换机</w:t>
                            </w:r>
                          </w:p>
                          <w:p>
                            <w:pPr>
                              <w:ind w:firstLine="1054" w:firstLineChars="500"/>
                              <w:rPr>
                                <w:rFonts w:ascii="宋体" w:hAnsi="宋体" w:eastAsia="宋体" w:cs="宋体"/>
                                <w:b/>
                                <w:color w:val="EA5F3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EA5F34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  <w:lang w:eastAsia="zh-CN"/>
                              </w:rPr>
                              <w:t>HC-824GST4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EA5F34"/>
                                <w:szCs w:val="21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6" o:spid="_x0000_s1026" o:spt="202" type="#_x0000_t202" style="position:absolute;left:0pt;margin-left:-12.2pt;margin-top:5.55pt;height:52.95pt;width:253.95pt;z-index:251660288;mso-width-relative:page;mso-height-relative:page;" filled="f" stroked="f" coordsize="21600,21600" o:gfxdata="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QP9I1wAAAAoBAAAPAAAAAAAAAAEAIAAAACIAAABkcnMvZG93bnJldi54bWxQSwECFAAUAAAA&#10;CACHTuJANHF817YBAABZ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22" w:firstLineChars="200"/>
                        <w:rPr>
                          <w:rStyle w:val="9"/>
                          <w:rFonts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9"/>
                          <w:rFonts w:hint="eastAsia"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  <w:t>24千兆电+8千兆光+4个万兆光</w:t>
                      </w:r>
                    </w:p>
                    <w:p>
                      <w:pPr>
                        <w:ind w:firstLine="422" w:firstLineChars="200"/>
                        <w:rPr>
                          <w:rStyle w:val="9"/>
                          <w:rFonts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9"/>
                          <w:rFonts w:hint="eastAsia"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  <w:t>万兆网管型机架式工业汇聚交换机</w:t>
                      </w:r>
                    </w:p>
                    <w:p>
                      <w:pPr>
                        <w:ind w:firstLine="1054" w:firstLineChars="500"/>
                        <w:rPr>
                          <w:rFonts w:ascii="宋体" w:hAnsi="宋体" w:eastAsia="宋体" w:cs="宋体"/>
                          <w:b/>
                          <w:color w:val="EA5F34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EA5F34"/>
                          <w:szCs w:val="21"/>
                        </w:rPr>
                        <w:t>(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Cs w:val="21"/>
                          <w:lang w:eastAsia="zh-CN"/>
                        </w:rPr>
                        <w:t>HC-824GST4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EA5F34"/>
                          <w:szCs w:val="21"/>
                        </w:rPr>
                        <w:t>)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92710</wp:posOffset>
                </wp:positionV>
                <wp:extent cx="975360" cy="284480"/>
                <wp:effectExtent l="0" t="0" r="15240" b="1270"/>
                <wp:wrapNone/>
                <wp:docPr id="29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</w:rPr>
                              <w:t>产品特性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6" o:spid="_x0000_s1026" o:spt="202" type="#_x0000_t202" style="position:absolute;left:0pt;margin-left:200.85pt;margin-top:7.3pt;height:22.4pt;width:76.8pt;z-index:251661312;mso-width-relative:page;mso-height-relative:page;" fillcolor="#FFFFFF" filled="t" stroked="f" coordsize="21600,21600" o:gfxdata="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fL1QdcAAAAJAQAADwAAAAAAAAABACAAAAAiAAAAZHJz&#10;L2Rvd25yZXYueG1sUEsBAhQAFAAAAAgAh07iQMVpm7DMAQAAgwMAAA4AAAAAAAAAAQAgAAAAJg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Cs w:val="21"/>
                        </w:rPr>
                        <w:t>产品特性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153035</wp:posOffset>
                </wp:positionV>
                <wp:extent cx="3422650" cy="2095500"/>
                <wp:effectExtent l="0" t="0" r="6350" b="0"/>
                <wp:wrapNone/>
                <wp:docPr id="294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数据控制：支持802.3X全双工流控，支持网络风暴抑制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冗余网络：支持STP/RSTP/MSTP，支持ERPS（自愈时间&lt;20ms）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组播管理：支持IGMP Snooping V1/V2/V3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VLAN：支持IEEE 802.1Q  VLAN，有效隔离广播域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链路聚合：支持链路静态/动态聚合,提供完善的带宽利用率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QOS：支持COS\DSCP，4个队列，支持WRR\SP调度模式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安全管理：支持ACL访问控制列表，支持802.1X，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管理功能：支持WEB、CLI、SNMP管理方式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3"/>
                                <w:szCs w:val="13"/>
                              </w:rPr>
                              <w:t>监控维护：支持端口镜像，接口状态监控，日志管理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202.8pt;margin-top:12.05pt;height:165pt;width:269.5pt;z-index:251662336;mso-width-relative:page;mso-height-relative:page;" fillcolor="#FFFFFF" filled="t" stroked="f" coordsize="21600,21600" o:gfxdata="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I6Ky1wAAAAoBAAAPAAAAAAAAAAEAIAAAACIAAABk&#10;cnMvZG93bnJldi54bWxQSwECFAAUAAAACACHTuJAK3TDps4BAACF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数据控制：支持802.3X全双工流控，支持网络风暴抑制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冗余网络：支持STP/RSTP/MSTP，支持ERPS（自愈时间&lt;20ms）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组播管理：支持IGMP Snooping V1/V2/V3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VLAN：支持IEEE 802.1Q  VLAN，有效隔离广播域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链路聚合：支持链路静态/动态聚合,提供完善的带宽利用率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QOS：支持COS\DSCP，4个队列，支持WRR\SP调度模式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安全管理：支持ACL访问控制列表，支持802.1X，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管理功能：支持WEB、CLI、SNMP管理方式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3"/>
                          <w:szCs w:val="13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3"/>
                          <w:szCs w:val="13"/>
                        </w:rPr>
                        <w:t>监控维护：支持端口镜像，接口状态监控，日志管理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sz w:val="13"/>
          <w:szCs w:val="13"/>
        </w:rPr>
      </w:pPr>
    </w:p>
    <w:p>
      <w:pPr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b/>
          <w:bCs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94615</wp:posOffset>
                </wp:positionV>
                <wp:extent cx="6450330" cy="298450"/>
                <wp:effectExtent l="0" t="0" r="7620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33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FFFFFF" w:themeColor="background1"/>
                                <w:szCs w:val="21"/>
                                <w:highlight w:val="darkGre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FFFF" w:themeColor="background1"/>
                                <w:szCs w:val="21"/>
                                <w:highlight w:val="darkGree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◎产品特性   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5pt;margin-top:7.45pt;height:23.5pt;width:507.9pt;z-index:251663360;mso-width-relative:page;mso-height-relative:page;" fillcolor="#FFFFFF" filled="t" stroked="f" coordsize="21600,21600" o:gfxdata="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0/VNm2AAAAAoBAAAPAAAAAAAAAAEAIAAAACIAAABkcnMvZG93&#10;bnJldi54bWxQSwECFAAUAAAACACHTuJAprkFyscBAACC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FFFFFF" w:themeColor="background1"/>
                          <w:szCs w:val="21"/>
                          <w:highlight w:val="darkGre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FFFF" w:themeColor="background1"/>
                          <w:szCs w:val="21"/>
                          <w:highlight w:val="darkGree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◎产品特性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ind w:left="0" w:leftChars="0" w:firstLine="0" w:firstLineChars="0"/>
        <w:rPr>
          <w:rFonts w:ascii="宋体" w:hAnsi="宋体" w:eastAsia="宋体" w:cs="宋体"/>
          <w:sz w:val="15"/>
          <w:szCs w:val="15"/>
        </w:rPr>
      </w:pPr>
    </w:p>
    <w:p>
      <w:pPr>
        <w:pStyle w:val="11"/>
        <w:ind w:firstLine="30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交换机是公司推出的一款万兆三层核心交换机，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交换机是一款增强型IPv6万兆以太网交换机，具备先进的硬件处理能力和最丰富的业务特性。整机采用模块化设计，最大支持4个万兆SFP+端口，在实现千兆汇聚或接入时保留进一步支持10GE 的扩展能力，支持IPv4/IPv6 硬件双栈及线速转发，使客户能够从容应对即将带来的IPv6 时代其提供高容量的交换能力，</w:t>
      </w:r>
      <w:r>
        <w:rPr>
          <w:rFonts w:hint="eastAsia" w:ascii="宋体" w:hAnsi="宋体" w:eastAsia="宋体" w:cs="宋体"/>
          <w:color w:val="000000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交换机具有-40℃～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5℃的工作温度，具有超强的坚固度能适应各种严苛环境，也可以非常方便的安置在机房机柜中。机架式的安装特性、宽温操作，使</w:t>
      </w:r>
      <w:r>
        <w:rPr>
          <w:rFonts w:hint="eastAsia" w:ascii="宋体" w:hAnsi="宋体" w:eastAsia="宋体" w:cs="宋体"/>
          <w:color w:val="000000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的交换机成为一个即插即用的工业级设备，为用户的以太网设备联网提供可靠、便捷的解决方案。</w:t>
      </w:r>
    </w:p>
    <w:p>
      <w:pPr>
        <w:pStyle w:val="11"/>
        <w:spacing w:before="100" w:beforeAutospacing="1" w:after="100" w:afterAutospacing="1"/>
        <w:ind w:firstLine="0" w:firstLineChars="0"/>
        <w:rPr>
          <w:rFonts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功能特性                                                                                   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丰富的端口类型，灵活的端口扩展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交换机支持4个万兆SFP+端口，用户可根据组网情况灵活选择1-4个万兆端口。</w:t>
      </w: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同时还提供多样化的千兆端口，能够满足大型网络汇聚或中小型网络核心的不同的组网需求。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强大的处理能力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交换机基于 VCore-III MIPS-based CPU强大、稳定的处理能力；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提供高达598Gbps的交换容量，端口全线速过滤转发252Mpps； 保证主干网络的大流量数据无阻塞转发。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完善的安全控制策略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支持基于端口的用户IP+MAC地址认证、基于端口的802.1X认证，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支持IP ACL、MAC ACL、Vlan ACL、支持基于三、四层的ACL功能，有效防御ARP攻击和病毒；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支持完善的风暴控制功能，可对广播、组播、单播风暴进行抑制。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支持特有的ARP入侵检测功能，可有效防止黑客或攻击者通过ARP报文实施日趋盛行的“ARP欺骗攻击”；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支持IP Source Guard特性，防止包括MAC欺骗、IP欺骗、MAC/IP欺骗在内的非法地址仿冒，以及大流量地址仿冒带来的DoS攻击。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提供DHCP Snooping（侦听）功能，通过建立和维护DHCP Snooping绑定表，实现侦听接入用户的MAC地址、IP地址、租用期等信息，解决了 DHCP用户的IP和端口跟踪定位问题。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完备的可靠性保护机制便捷的管理维护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  <w:lang w:eastAsia="zh-CN"/>
        </w:rPr>
        <w:t>HC-824GST4</w:t>
      </w:r>
      <w:r>
        <w:rPr>
          <w:rFonts w:hint="eastAsia" w:ascii="宋体" w:hAnsi="宋体" w:eastAsia="宋体" w:cs="宋体"/>
          <w:sz w:val="15"/>
          <w:szCs w:val="15"/>
        </w:rPr>
        <w:t>交换机通过CPU保护策略对发往CPU的报文进行流分类和流限速，避免非法攻击报文对CPU的攻击和资源消耗；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支持STP、RSTP、MSTP等多种生成树协议，快速收敛，提高容错能力，保证网络的稳定运行和链路的负载均衡，合理使用网络通道，提高冗余链路利用率；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支持工业级以太网环网协议ERPS，提供毫秒级的快速业务倒换性能，保证业务不中断。而且协议简单可靠、倒换性能高、维护方便、拓扑灵活，可以大大方便用户进行网络的管理和规划；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采用工业级的开关电源，具有防雷设计、防过压设计、防浪涌设计，双电源，宽压AC 110-240V/DC 36-72V，保证在不良自然天气及电压不稳环境下网络的正常运行。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通过简单的可视化WEB界面（支持http及https协议），可对交换机的各种功能进行简单方便的操作；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支持SNMP V1/V2/V3网管对设备进行配置管理；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支持命令行配置（CLI）、通过Telnet、Console口进行管理；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支持SSH2.0等加密方式，使得管理更加安全；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支持LLDP协议，使网络管理更为简单；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支持NTP时钟协议，可自动同步网络时间；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支持端口短接恢复出厂设置，使维护更加简单；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Cs w:val="21"/>
        </w:rPr>
      </w:pPr>
    </w:p>
    <w:p>
      <w:pPr>
        <w:pStyle w:val="11"/>
        <w:ind w:firstLine="0" w:firstLineChars="0"/>
        <w:rPr>
          <w:rFonts w:ascii="宋体" w:hAnsi="宋体" w:eastAsia="宋体" w:cs="宋体"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◎产品技术指标                                                                               </w:t>
      </w:r>
    </w:p>
    <w:p>
      <w:pPr>
        <w:pStyle w:val="11"/>
        <w:spacing w:before="100" w:beforeAutospacing="1" w:after="100" w:afterAutospacing="1"/>
        <w:ind w:firstLine="0" w:firstLineChars="0"/>
        <w:rPr>
          <w:rFonts w:ascii="宋体" w:hAnsi="宋体" w:eastAsia="宋体"/>
          <w:sz w:val="15"/>
          <w:szCs w:val="15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95885</wp:posOffset>
                </wp:positionV>
                <wp:extent cx="2289175" cy="4604385"/>
                <wp:effectExtent l="0" t="0" r="15875" b="5715"/>
                <wp:wrapNone/>
                <wp:docPr id="12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460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工作温度：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—40~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5°C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存储温度：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—40~85°C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工作湿度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10%～90%无凝结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存储湿度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5%～95%无凝结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外观尺寸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442（L)×325(W)×44(H)mm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整机重量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&lt;4Kg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输入电压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AC：110～240V/50～60Hz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DC: 36～72V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整机功耗：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&lt;45W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端口汇聚：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支持16组汇聚 ，每组最多支持8个端口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支持静态聚合、动态聚合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端口镜像：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支持多对一的端口镜像，对镜像源端口的数量没有限制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环路保护: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支持环路检测/环路避免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304.75pt;margin-top:7.55pt;height:362.55pt;width:180.25pt;z-index:251665408;mso-width-relative:page;mso-height-relative:page;" fillcolor="#FFFFFF" filled="t" stroked="f" coordsize="21600,21600" o:gfxdata="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HelT/NcAAAAKAQAADwAAAAAAAAABACAAAAAiAAAAZHJz&#10;L2Rvd25yZXYueG1sUEsBAhQAFAAAAAgAh07iQJ7P+lnMAQAAhAMAAA4AAAAAAAAAAQAgAAAAJg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工作温度：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—40~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5°C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存储温度：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—40~85°C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工作湿度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10%～90%无凝结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存储湿度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5%～95%无凝结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外观尺寸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442（L)×325(W)×44(H)mm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整机重量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&lt;4Kg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输入电压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AC：110～240V/50～60Hz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DC: 36～72V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整机功耗：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&lt;45W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端口汇聚：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支持16组汇聚 ，每组最多支持8个端口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支持静态聚合、动态聚合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端口镜像：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支持多对一的端口镜像，对镜像源端口的数量没有限制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环路保护: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支持环路检测/环路避免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5"/>
                        <w:rPr>
                          <w:rFonts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102870</wp:posOffset>
                </wp:positionV>
                <wp:extent cx="2657475" cy="4937125"/>
                <wp:effectExtent l="0" t="0" r="9525" b="15875"/>
                <wp:wrapNone/>
                <wp:docPr id="11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93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产品型号：</w:t>
                            </w:r>
                          </w:p>
                          <w:p>
                            <w:pPr>
                              <w:pStyle w:val="5"/>
                              <w:rPr>
                                <w:rFonts w:hint="eastAsia" w:eastAsia="宋体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15"/>
                                <w:szCs w:val="15"/>
                                <w:lang w:eastAsia="zh-CN"/>
                              </w:rPr>
                              <w:t>HC-824GST4</w:t>
                            </w: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产品端口：</w:t>
                            </w: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</w:rPr>
                              <w:t>24个10/100/1000M电口+8个千兆SFP复用光口+4个万兆光口</w:t>
                            </w: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管理端口：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1个Console口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复位键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1个恢复出厂设置孔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交换容量：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598Gbps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包转发率：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252Mpps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数码报警管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MAC地址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支持32K MAC地址表；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支持自动更新，双向学习；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DHCP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支持DHCP Client；        支持DHCP Server；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支持DHCP Snooping；      支持DHCP Relay；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-6.25pt;margin-top:8.1pt;height:388.75pt;width:209.25pt;z-index:251664384;mso-width-relative:page;mso-height-relative:page;" fillcolor="#FFFFFF" filled="t" stroked="f" coordsize="21600,21600" o:gfxdata="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gPcQjYAAAACgEAAA8AAAAAAAAAAQAgAAAAIgAAAGRy&#10;cy9kb3ducmV2LnhtbFBLAQIUABQAAAAIAIdO4kAS7glKzAEAAIQ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产品型号：</w:t>
                      </w:r>
                    </w:p>
                    <w:p>
                      <w:pPr>
                        <w:pStyle w:val="5"/>
                        <w:rPr>
                          <w:rFonts w:hint="eastAsia" w:eastAsia="宋体"/>
                          <w:color w:val="000000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15"/>
                          <w:szCs w:val="15"/>
                          <w:lang w:eastAsia="zh-CN"/>
                        </w:rPr>
                        <w:t>HC-824GST4</w:t>
                      </w:r>
                    </w:p>
                    <w:p>
                      <w:pPr>
                        <w:pStyle w:val="5"/>
                        <w:rPr>
                          <w:rFonts w:eastAsia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产品端口：</w:t>
                      </w:r>
                    </w:p>
                    <w:p>
                      <w:pPr>
                        <w:pStyle w:val="5"/>
                        <w:rPr>
                          <w:rFonts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</w:rPr>
                        <w:t>24个10/100/1000M电口+8个千兆SFP复用光口+4个万兆光口</w:t>
                      </w:r>
                    </w:p>
                    <w:p>
                      <w:pPr>
                        <w:pStyle w:val="5"/>
                        <w:rPr>
                          <w:rFonts w:eastAsia="宋体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管理端口：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1个Console口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复位键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1个恢复出厂设置孔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交换容量：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598Gbps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包转发率：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252Mpps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数码报警管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MAC地址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支持32K MAC地址表；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支持自动更新，双向学习；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DHCP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支持DHCP Client；        支持DHCP Server；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支持DHCP Snooping；      支持DHCP Relay；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color w:val="EA5F34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eastAsia="宋体" w:cs="Arial"/>
          <w:sz w:val="22"/>
        </w:rPr>
      </w:pPr>
    </w:p>
    <w:p>
      <w:pPr>
        <w:rPr>
          <w:rFonts w:ascii="Arial" w:hAnsi="Arial" w:eastAsia="宋体" w:cs="Arial"/>
          <w:sz w:val="22"/>
        </w:rPr>
      </w:pPr>
    </w:p>
    <w:p>
      <w:pPr>
        <w:rPr>
          <w:rFonts w:ascii="Arial" w:hAnsi="Arial" w:eastAsia="宋体" w:cs="Arial"/>
          <w:sz w:val="22"/>
        </w:rPr>
      </w:pPr>
    </w:p>
    <w:p>
      <w:pPr>
        <w:rPr>
          <w:rFonts w:ascii="Arial" w:hAnsi="Arial" w:eastAsia="宋体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67945</wp:posOffset>
                </wp:positionV>
                <wp:extent cx="2540000" cy="7502525"/>
                <wp:effectExtent l="0" t="0" r="12700" b="3175"/>
                <wp:wrapNone/>
                <wp:docPr id="6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750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904" w:hanging="904" w:hangingChars="600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风暴抑制：</w:t>
                            </w:r>
                          </w:p>
                          <w:p>
                            <w:pPr>
                              <w:ind w:left="900" w:hanging="900" w:hangingChars="600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支持对广播、组播、单播等进行抑制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生成树：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支持STP生成树协议；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支持RSTP快速生成树协议；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支持MSTP多生成树协议；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支持协议标准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802.3ad,链路聚合协议；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802.3,10BASE-T以太网；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802.3u,快速以太网标准；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802.3ab,千兆以太网标准；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802.3z,千兆以太网光纤标准；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802.3ae,10G以太网标准；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802.3x,全双工以太网数据链路层流控；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802.3az,EEE高效节能以太网标准；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协商模式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支持端口自动协商功能（自协商传输速率和双工模式）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组播控制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支持IGMP Snooping；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支持MVR（Multicast VLAN Registration）功能；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支持MLD Snooping（Multicast Listener Discovery Snooping）；</w:t>
                            </w:r>
                          </w:p>
                          <w:p>
                            <w:pPr>
                              <w:ind w:left="904" w:hanging="904" w:hangingChars="600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安全特性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硬件支持IP ACL，MAC ACL，Vlan ACL，支持基于三、四层的ACL功能；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硬件支持基于端口的IP+MAC绑定；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支持IP Source Guard；     支持ARP Detection功能；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支持IEEE 802.1x端口认证；支持Radius认证；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质保：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5年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293.55pt;margin-top:5.35pt;height:590.75pt;width:200pt;z-index:251666432;mso-width-relative:page;mso-height-relative:page;" fillcolor="#FFFFFF" filled="t" stroked="f" coordsize="21600,21600" o:gfxdata="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Xqan1wAAAAsBAAAPAAAAAAAAAAEAIAAAACIAAABkcnMvZG93&#10;bnJldi54bWxQSwECFAAUAAAACACHTuJAGkgxAMgBAACD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904" w:hanging="904" w:hangingChars="600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风暴抑制：</w:t>
                      </w:r>
                    </w:p>
                    <w:p>
                      <w:pPr>
                        <w:ind w:left="900" w:hanging="900" w:hangingChars="600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支持对广播、组播、单播等进行抑制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生成树：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支持STP生成树协议；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支持RSTP快速生成树协议；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支持MSTP多生成树协议；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支持协议标准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802.3ad,链路聚合协议；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802.3,10BASE-T以太网；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802.3u,快速以太网标准；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802.3ab,千兆以太网标准；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802.3z,千兆以太网光纤标准；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802.3ae,10G以太网标准；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802.3x,全双工以太网数据链路层流控；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802.3az,EEE高效节能以太网标准；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协商模式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支持端口自动协商功能（自协商传输速率和双工模式）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组播控制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支持IGMP Snooping；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支持MVR（Multicast VLAN Registration）功能；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支持MLD Snooping（Multicast Listener Discovery Snooping）；</w:t>
                      </w:r>
                    </w:p>
                    <w:p>
                      <w:pPr>
                        <w:ind w:left="904" w:hanging="904" w:hangingChars="600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安全特性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硬件支持IP ACL，MAC ACL，Vlan ACL，支持基于三、四层的ACL功能；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硬件支持基于端口的IP+MAC绑定；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支持IP Source Guard；     支持ARP Detection功能；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支持IEEE 802.1x端口认证；支持Radius认证；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质保：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5年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5"/>
                        <w:rPr>
                          <w:rFonts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109220</wp:posOffset>
                </wp:positionV>
                <wp:extent cx="2548890" cy="7665720"/>
                <wp:effectExtent l="0" t="0" r="3810" b="11430"/>
                <wp:wrapNone/>
                <wp:docPr id="5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766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环网协议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支持工业级环网协议ERPS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端口流控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支持半双工基于背压式控制；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端口限速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支持全双工基于PAUSE帧；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IP路由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 xml:space="preserve">支持基于端口的输入/输出带宽管理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支持静态路由；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动态路由支持RIP、RIPng、OSFP、OSPFv3；</w:t>
                            </w:r>
                          </w:p>
                          <w:p>
                            <w:pPr>
                              <w:ind w:left="904" w:hanging="904" w:hangingChars="600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QOS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SP（Strict Priorty），严格优先级轮转算法；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WFQ (Weighted Fair Queuing)加权公平排队；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WRR (Weighted Round Robin)，加权优先级轮转算法；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Random Early Detect (RED)，随机早期检测算法；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WeightedRandomEarlyDetection (WRED)，加权随机早期检测算法；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Head Of Line，防止拥塞机制；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Best-Effort Service，尽力而为服务；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First come first served，先到先服务算法；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802.1p端口队列优先级算法；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Cos/Tos，QOS标记；</w:t>
                            </w:r>
                          </w:p>
                          <w:p>
                            <w:pPr>
                              <w:ind w:left="900" w:hanging="900" w:hangingChars="600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Differentiated Service，区分式服务；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网线线序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支持Auto-MDIX功能，自动识别直通网线和交叉网线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系统维护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支持配置文件上传/下载；    支持升级包上传；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支持WEB恢复出厂配置；     支持系统日志功能；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支持Ping；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支持WEB界面管理（支持http及https协议）；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支持CLI界面管理；          支持Telnet远程管理；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支持SSH 2.0；              支持SNMP网管；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支持RMON；                 支持NTP客户端；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VLAN：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最大支持4096个VLAN；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支持基于端口的VLAN；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支持802.1Q标准的VLAN；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支持MAC VLAN；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支持Protocol VLAN；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900" w:hanging="900" w:hangingChars="600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ind w:left="900" w:hanging="900" w:hangingChars="600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5"/>
                              <w:jc w:val="both"/>
                              <w:rPr>
                                <w:rFonts w:eastAsia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6.6pt;margin-top:8.6pt;height:603.6pt;width:200.7pt;z-index:251667456;mso-width-relative:page;mso-height-relative:page;" fillcolor="#FFFFFF" filled="t" stroked="f" coordsize="21600,21600" o:gfxdata="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8dShfVAAAACgEAAA8AAAAAAAAAAQAgAAAAIgAAAGRycy9k&#10;b3ducmV2LnhtbFBLAQIUABQAAAAIAIdO4kDFQpj/zAEAAIMDAAAOAAAAAAAAAAEAIAAAACQ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环网协议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支持工业级环网协议ERPS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端口流控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支持半双工基于背压式控制；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端口限速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支持全双工基于PAUSE帧；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IP路由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 xml:space="preserve">支持基于端口的输入/输出带宽管理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支持静态路由；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动态路由支持RIP、RIPng、OSFP、OSPFv3；</w:t>
                      </w:r>
                    </w:p>
                    <w:p>
                      <w:pPr>
                        <w:ind w:left="904" w:hanging="904" w:hangingChars="600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QOS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SP（Strict Priorty），严格优先级轮转算法；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WFQ (Weighted Fair Queuing)加权公平排队；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WRR (Weighted Round Robin)，加权优先级轮转算法；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Random Early Detect (RED)，随机早期检测算法；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WeightedRandomEarlyDetection (WRED)，加权随机早期检测算法；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Head Of Line，防止拥塞机制；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Best-Effort Service，尽力而为服务；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First come first served，先到先服务算法；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802.1p端口队列优先级算法；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Cos/Tos，QOS标记；</w:t>
                      </w:r>
                    </w:p>
                    <w:p>
                      <w:pPr>
                        <w:ind w:left="900" w:hanging="900" w:hangingChars="600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Differentiated Service，区分式服务；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网线线序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支持Auto-MDIX功能，自动识别直通网线和交叉网线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系统维护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支持配置文件上传/下载；    支持升级包上传；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支持WEB恢复出厂配置；     支持系统日志功能；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支持Ping；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支持WEB界面管理（支持http及https协议）；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支持CLI界面管理；          支持Telnet远程管理；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支持SSH 2.0；              支持SNMP网管；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支持RMON；                 支持NTP客户端；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VLAN：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最大支持4096个VLAN；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支持基于端口的VLAN；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支持802.1Q标准的VLAN；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支持MAC VLAN；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支持Protocol VLAN；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900" w:hanging="900" w:hangingChars="600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ind w:left="900" w:hanging="900" w:hangingChars="600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5"/>
                        <w:jc w:val="both"/>
                        <w:rPr>
                          <w:rFonts w:eastAsia="宋体"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sz w:val="15"/>
          <w:szCs w:val="15"/>
        </w:rPr>
      </w:pPr>
      <w:r>
        <w:rPr>
          <w:rFonts w:hint="eastAsia" w:ascii="Arial" w:hAnsi="Arial" w:cs="Arial"/>
          <w:b/>
          <w:color w:val="EA5F34"/>
          <w:sz w:val="22"/>
        </w:rPr>
        <w:t xml:space="preserve">                           </w:t>
      </w: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color w:val="EA5F34"/>
          <w:szCs w:val="21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产品外观尺寸</w:t>
      </w:r>
      <w:r>
        <w:rPr>
          <w:rFonts w:hint="eastAsia" w:ascii="宋体" w:hAnsi="宋体" w:eastAsia="宋体" w:cs="宋体"/>
          <w:b/>
          <w:color w:val="FFFFFF" w:themeColor="background1"/>
          <w:sz w:val="22"/>
          <w:highlight w:val="darkGreen"/>
          <w14:textFill>
            <w14:solidFill>
              <w14:schemeClr w14:val="bg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产品应用示意图                                     </w:t>
      </w:r>
      <w:r>
        <w:rPr>
          <w:rFonts w:hint="eastAsia" w:ascii="宋体" w:hAnsi="宋体" w:eastAsia="宋体" w:cs="宋体"/>
          <w:b/>
          <w:color w:val="FFFFFF" w:themeColor="background1"/>
          <w:sz w:val="22"/>
          <w:highlight w:val="darkGree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EA5F34"/>
          <w:sz w:val="22"/>
        </w:rPr>
        <w:t xml:space="preserve">                       </w:t>
      </w:r>
    </w:p>
    <w:p>
      <w:pPr>
        <w:ind w:firstLine="131" w:firstLineChars="100"/>
        <w:rPr>
          <w:rFonts w:ascii="宋体" w:hAnsi="宋体" w:eastAsia="宋体" w:cs="宋体"/>
          <w:b/>
          <w:sz w:val="13"/>
          <w:szCs w:val="13"/>
        </w:rPr>
      </w:pPr>
      <w:r>
        <w:rPr>
          <w:rFonts w:hint="eastAsia" w:ascii="宋体" w:hAnsi="宋体" w:eastAsia="宋体" w:cs="宋体"/>
          <w:b/>
          <w:sz w:val="13"/>
          <w:szCs w:val="13"/>
        </w:rPr>
        <w:t>长x宽x高 (mm): 442 x 325x 44mm</w:t>
      </w: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  <w:r>
        <w:rPr>
          <w:rFonts w:hint="eastAsia" w:ascii="宋体" w:hAnsi="宋体" w:eastAsia="宋体" w:cs="宋体"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130175</wp:posOffset>
            </wp:positionV>
            <wp:extent cx="3110230" cy="1676400"/>
            <wp:effectExtent l="0" t="0" r="0" b="0"/>
            <wp:wrapSquare wrapText="bothSides"/>
            <wp:docPr id="17" name="图片 9" descr="未命名 -42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未命名 -42-4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EA5F34"/>
          <w:szCs w:val="21"/>
        </w:rPr>
        <w:drawing>
          <wp:inline distT="0" distB="0" distL="0" distR="0">
            <wp:extent cx="2419350" cy="1865630"/>
            <wp:effectExtent l="0" t="0" r="0" b="1270"/>
            <wp:docPr id="4" name="图片 4" descr="C:\Users\Administrator\Documents\WXWork\1688851168243534\WeDrive\深圳市宇航光通科技有限公司\市场宣传物料\简易产品尺寸规格图\飞天品牌型\飞天千兆8光24电4万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XWork\1688851168243534\WeDrive\深圳市宇航光通科技有限公司\市场宣传物料\简易产品尺寸规格图\飞天品牌型\飞天千兆8光24电4万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357" cy="186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订购型号信息                                                                               </w:t>
      </w:r>
    </w:p>
    <w:tbl>
      <w:tblPr>
        <w:tblStyle w:val="7"/>
        <w:tblpPr w:leftFromText="180" w:rightFromText="180" w:vertAnchor="text" w:tblpX="125" w:tblpY="458"/>
        <w:tblOverlap w:val="never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5"/>
                <w:szCs w:val="15"/>
                <w:lang w:eastAsia="zh-CN"/>
              </w:rPr>
              <w:t>HC-824GST4</w:t>
            </w:r>
          </w:p>
        </w:tc>
        <w:tc>
          <w:tcPr>
            <w:tcW w:w="7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机架式三层网管型，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24个10/100/1000M电口8个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共享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千兆SFP复用光口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4个万兆光口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1个Console口；</w:t>
            </w:r>
            <w:r>
              <w:rPr>
                <w:rFonts w:hint="eastAsia" w:ascii="宋体" w:hAnsi="宋体" w:eastAsia="宋体" w:cs="宋体"/>
                <w:color w:val="222222"/>
                <w:sz w:val="15"/>
                <w:szCs w:val="15"/>
              </w:rPr>
              <w:t>AC220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V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  <w:lang w:val="en-US" w:eastAsia="zh-CN"/>
              </w:rPr>
              <w:t>/DC36~72V</w:t>
            </w: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供电</w:t>
            </w:r>
          </w:p>
        </w:tc>
      </w:tr>
    </w:tbl>
    <w:p>
      <w:pPr>
        <w:rPr>
          <w:rFonts w:ascii="宋体" w:hAnsi="宋体" w:eastAsia="宋体" w:cs="宋体"/>
          <w:color w:val="222222"/>
          <w:szCs w:val="21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52621833"/>
    <w:rsid w:val="00277AD9"/>
    <w:rsid w:val="00280F79"/>
    <w:rsid w:val="0036084E"/>
    <w:rsid w:val="004B3128"/>
    <w:rsid w:val="00512181"/>
    <w:rsid w:val="00585AAB"/>
    <w:rsid w:val="005C3358"/>
    <w:rsid w:val="008C462D"/>
    <w:rsid w:val="00C92281"/>
    <w:rsid w:val="00D4099A"/>
    <w:rsid w:val="00DD037C"/>
    <w:rsid w:val="010D377F"/>
    <w:rsid w:val="0147153B"/>
    <w:rsid w:val="054E41BD"/>
    <w:rsid w:val="05E55FBB"/>
    <w:rsid w:val="075A7AEE"/>
    <w:rsid w:val="0D336926"/>
    <w:rsid w:val="145308A8"/>
    <w:rsid w:val="14F67165"/>
    <w:rsid w:val="18210018"/>
    <w:rsid w:val="187074F9"/>
    <w:rsid w:val="18925E66"/>
    <w:rsid w:val="18C95E2E"/>
    <w:rsid w:val="1B325234"/>
    <w:rsid w:val="1B40286F"/>
    <w:rsid w:val="1D5E199C"/>
    <w:rsid w:val="1FB43DE7"/>
    <w:rsid w:val="22C32593"/>
    <w:rsid w:val="25D107DF"/>
    <w:rsid w:val="28AD73FA"/>
    <w:rsid w:val="2C271185"/>
    <w:rsid w:val="33B54FAF"/>
    <w:rsid w:val="38712E73"/>
    <w:rsid w:val="3A6E2464"/>
    <w:rsid w:val="3AFA68D6"/>
    <w:rsid w:val="3F7978EF"/>
    <w:rsid w:val="417A7BFF"/>
    <w:rsid w:val="4C6A1CEF"/>
    <w:rsid w:val="4DBB3288"/>
    <w:rsid w:val="4ECB60EC"/>
    <w:rsid w:val="518C5539"/>
    <w:rsid w:val="5236233C"/>
    <w:rsid w:val="52621833"/>
    <w:rsid w:val="543D674D"/>
    <w:rsid w:val="54972309"/>
    <w:rsid w:val="577A2A64"/>
    <w:rsid w:val="5B7F5150"/>
    <w:rsid w:val="634B6A83"/>
    <w:rsid w:val="6421373B"/>
    <w:rsid w:val="657D4040"/>
    <w:rsid w:val="678F3CB5"/>
    <w:rsid w:val="6B2F0787"/>
    <w:rsid w:val="6B5B537B"/>
    <w:rsid w:val="6C556938"/>
    <w:rsid w:val="6DF25BD7"/>
    <w:rsid w:val="6F544410"/>
    <w:rsid w:val="72DB4E67"/>
    <w:rsid w:val="7BF37B9F"/>
    <w:rsid w:val="7E76064E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1242</Words>
  <Characters>1607</Characters>
  <Lines>14</Lines>
  <Paragraphs>4</Paragraphs>
  <TotalTime>6</TotalTime>
  <ScaleCrop>false</ScaleCrop>
  <LinksUpToDate>false</LinksUpToDate>
  <CharactersWithSpaces>1991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2018-08-14T00:56:00Z</dcterms:created>
  <dc:creator>Baby.zeng</dc:creator>
  <cp:lastModifiedBy>zbtdz</cp:lastModifiedBy>
  <dcterms:modified xsi:type="dcterms:W3CDTF">2023-03-15T06:35:04Z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90A8404805984A0E9DB80B7BFD41FD04</vt:lpwstr>
  </property>
</Properties>
</file>